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30237" w14:textId="7B915907" w:rsidR="000A2436" w:rsidRPr="009A08D5" w:rsidRDefault="000851B8" w:rsidP="009A08D5">
      <w:pPr>
        <w:spacing w:after="0" w:line="360" w:lineRule="auto"/>
        <w:contextualSpacing/>
        <w:jc w:val="both"/>
        <w:rPr>
          <w:rFonts w:ascii="Arial" w:hAnsi="Arial" w:cs="Arial"/>
          <w:b/>
          <w:i/>
          <w:color w:val="000000" w:themeColor="text1"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Introducción al d</w:t>
      </w:r>
      <w:r w:rsidRPr="000851B8">
        <w:rPr>
          <w:rFonts w:ascii="Arial" w:hAnsi="Arial" w:cs="Arial"/>
          <w:b/>
          <w:bCs/>
          <w:color w:val="000000"/>
          <w:sz w:val="28"/>
          <w:szCs w:val="28"/>
        </w:rPr>
        <w:t xml:space="preserve">ossier: </w:t>
      </w:r>
      <w:r w:rsidR="0047158D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0851B8">
        <w:rPr>
          <w:rFonts w:ascii="Arial" w:hAnsi="Arial" w:cs="Arial"/>
          <w:b/>
          <w:bCs/>
          <w:color w:val="000000"/>
          <w:sz w:val="28"/>
          <w:szCs w:val="28"/>
        </w:rPr>
        <w:t>l traba</w:t>
      </w:r>
      <w:r>
        <w:rPr>
          <w:rFonts w:ascii="Arial" w:hAnsi="Arial" w:cs="Arial"/>
          <w:b/>
          <w:bCs/>
          <w:color w:val="000000"/>
          <w:sz w:val="28"/>
          <w:szCs w:val="28"/>
        </w:rPr>
        <w:t>jo doméstico y sirviente en la Europa rural (ss. XVI-XIX</w:t>
      </w:r>
      <w:r w:rsidRPr="000851B8">
        <w:rPr>
          <w:rFonts w:ascii="Arial" w:hAnsi="Arial" w:cs="Arial"/>
          <w:b/>
          <w:bCs/>
          <w:color w:val="000000"/>
          <w:sz w:val="28"/>
          <w:szCs w:val="28"/>
        </w:rPr>
        <w:t>).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9D5E79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Diversidad</w:t>
      </w:r>
      <w:proofErr w:type="spellEnd"/>
      <w:r w:rsidRPr="009D5E79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de </w:t>
      </w:r>
      <w:proofErr w:type="spellStart"/>
      <w:r w:rsidRPr="009D5E79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modelos</w:t>
      </w:r>
      <w:proofErr w:type="spellEnd"/>
      <w:r w:rsidRPr="009D5E79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9D5E79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regionales</w:t>
      </w:r>
      <w:proofErr w:type="spellEnd"/>
      <w:r w:rsidRPr="009D5E79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y </w:t>
      </w:r>
      <w:proofErr w:type="spellStart"/>
      <w:r w:rsidRPr="009D5E79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formas</w:t>
      </w:r>
      <w:proofErr w:type="spellEnd"/>
      <w:r w:rsidRPr="009D5E79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 de </w:t>
      </w:r>
      <w:proofErr w:type="spellStart"/>
      <w:r w:rsidRPr="009D5E79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dependencia</w:t>
      </w:r>
      <w:proofErr w:type="spellEnd"/>
      <w:r w:rsidR="009A08D5">
        <w:rPr>
          <w:rStyle w:val="Refdenotaalpie"/>
          <w:rFonts w:ascii="Arial" w:hAnsi="Arial" w:cs="Arial"/>
          <w:b/>
          <w:bCs/>
          <w:color w:val="000000"/>
          <w:sz w:val="28"/>
          <w:szCs w:val="28"/>
        </w:rPr>
        <w:footnoteReference w:id="1"/>
      </w:r>
      <w:r w:rsidR="009D5E79" w:rsidRPr="009D5E79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/ </w:t>
      </w:r>
      <w:r w:rsidR="009A08D5" w:rsidRPr="009A08D5">
        <w:rPr>
          <w:rFonts w:ascii="Arial" w:hAnsi="Arial" w:cs="Arial"/>
          <w:b/>
          <w:i/>
          <w:color w:val="000000" w:themeColor="text1"/>
          <w:sz w:val="28"/>
          <w:szCs w:val="28"/>
          <w:lang w:val="en-GB"/>
        </w:rPr>
        <w:t>Servants and domestic workers in rural Europe, XVI to XIX Centuries.</w:t>
      </w:r>
      <w:r w:rsidR="009D5E79">
        <w:rPr>
          <w:rFonts w:ascii="Arial" w:hAnsi="Arial" w:cs="Arial"/>
          <w:b/>
          <w:i/>
          <w:color w:val="000000" w:themeColor="text1"/>
          <w:sz w:val="28"/>
          <w:szCs w:val="28"/>
          <w:lang w:val="en-GB"/>
        </w:rPr>
        <w:t xml:space="preserve"> </w:t>
      </w:r>
      <w:r w:rsidR="009A08D5" w:rsidRPr="009A08D5">
        <w:rPr>
          <w:rFonts w:ascii="Arial" w:hAnsi="Arial" w:cs="Arial"/>
          <w:b/>
          <w:i/>
          <w:color w:val="000000" w:themeColor="text1"/>
          <w:sz w:val="28"/>
          <w:szCs w:val="28"/>
          <w:lang w:val="en-GB"/>
        </w:rPr>
        <w:t>Regional diversity and forms of dependence</w:t>
      </w:r>
    </w:p>
    <w:p w14:paraId="76C38CF9" w14:textId="77777777" w:rsidR="0047158D" w:rsidRPr="009A08D5" w:rsidRDefault="0047158D" w:rsidP="0047158D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28"/>
          <w:szCs w:val="28"/>
          <w:lang w:val="en-GB"/>
        </w:rPr>
      </w:pPr>
    </w:p>
    <w:p w14:paraId="22F8AFCE" w14:textId="77777777" w:rsidR="00A84494" w:rsidRDefault="000851B8" w:rsidP="000851B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51B8">
        <w:rPr>
          <w:rFonts w:ascii="Arial" w:hAnsi="Arial" w:cs="Arial"/>
          <w:b/>
          <w:sz w:val="24"/>
          <w:szCs w:val="24"/>
        </w:rPr>
        <w:t>Fabrice Boudjaaba</w:t>
      </w:r>
    </w:p>
    <w:p w14:paraId="06C1DAAE" w14:textId="7126B641" w:rsidR="0047158D" w:rsidRPr="00A72D1F" w:rsidRDefault="00E36943" w:rsidP="00A72D1F">
      <w:pPr>
        <w:pStyle w:val="Ttulo3"/>
        <w:shd w:val="clear" w:color="auto" w:fill="FFFFFF"/>
        <w:spacing w:before="0" w:line="360" w:lineRule="auto"/>
        <w:rPr>
          <w:rFonts w:ascii="Arial" w:hAnsi="Arial" w:cs="Arial"/>
          <w:b w:val="0"/>
          <w:color w:val="000000" w:themeColor="text1"/>
          <w:szCs w:val="20"/>
        </w:rPr>
      </w:pPr>
      <w:hyperlink r:id="rId8" w:history="1">
        <w:r w:rsidR="00A72D1F" w:rsidRPr="00A72D1F">
          <w:rPr>
            <w:rStyle w:val="Hipervnculo"/>
            <w:rFonts w:ascii="Arial" w:hAnsi="Arial" w:cs="Arial"/>
            <w:b w:val="0"/>
            <w:bCs w:val="0"/>
            <w:color w:val="000000" w:themeColor="text1"/>
            <w:u w:val="none"/>
          </w:rPr>
          <w:t xml:space="preserve">École des Hautes </w:t>
        </w:r>
        <w:proofErr w:type="spellStart"/>
        <w:r w:rsidR="00A72D1F" w:rsidRPr="00A72D1F">
          <w:rPr>
            <w:rStyle w:val="Hipervnculo"/>
            <w:rFonts w:ascii="Arial" w:hAnsi="Arial" w:cs="Arial"/>
            <w:b w:val="0"/>
            <w:bCs w:val="0"/>
            <w:color w:val="000000" w:themeColor="text1"/>
            <w:u w:val="none"/>
          </w:rPr>
          <w:t>Études</w:t>
        </w:r>
        <w:proofErr w:type="spellEnd"/>
        <w:r w:rsidR="00A72D1F" w:rsidRPr="00A72D1F">
          <w:rPr>
            <w:rStyle w:val="Hipervnculo"/>
            <w:rFonts w:ascii="Arial" w:hAnsi="Arial" w:cs="Arial"/>
            <w:b w:val="0"/>
            <w:bCs w:val="0"/>
            <w:color w:val="000000" w:themeColor="text1"/>
            <w:u w:val="none"/>
          </w:rPr>
          <w:t xml:space="preserve"> en </w:t>
        </w:r>
        <w:proofErr w:type="spellStart"/>
        <w:r w:rsidR="00A72D1F" w:rsidRPr="00A72D1F">
          <w:rPr>
            <w:rStyle w:val="Hipervnculo"/>
            <w:rFonts w:ascii="Arial" w:hAnsi="Arial" w:cs="Arial"/>
            <w:b w:val="0"/>
            <w:bCs w:val="0"/>
            <w:color w:val="000000" w:themeColor="text1"/>
            <w:u w:val="none"/>
          </w:rPr>
          <w:t>Sciences</w:t>
        </w:r>
        <w:proofErr w:type="spellEnd"/>
        <w:r w:rsidR="00A72D1F" w:rsidRPr="00A72D1F">
          <w:rPr>
            <w:rStyle w:val="Hipervnculo"/>
            <w:rFonts w:ascii="Arial" w:hAnsi="Arial" w:cs="Arial"/>
            <w:b w:val="0"/>
            <w:bCs w:val="0"/>
            <w:color w:val="000000" w:themeColor="text1"/>
            <w:u w:val="none"/>
          </w:rPr>
          <w:t xml:space="preserve"> Sociales - EHESS</w:t>
        </w:r>
      </w:hyperlink>
      <w:r w:rsidR="00A72D1F" w:rsidRPr="00A72D1F">
        <w:rPr>
          <w:rFonts w:ascii="Arial" w:hAnsi="Arial" w:cs="Arial"/>
          <w:b w:val="0"/>
          <w:bCs w:val="0"/>
          <w:color w:val="000000" w:themeColor="text1"/>
          <w:lang w:val="es-AR"/>
        </w:rPr>
        <w:t xml:space="preserve">, </w:t>
      </w:r>
      <w:r w:rsidR="0047158D" w:rsidRPr="00A72D1F">
        <w:rPr>
          <w:rFonts w:ascii="Arial" w:hAnsi="Arial" w:cs="Arial"/>
          <w:b w:val="0"/>
          <w:color w:val="000000" w:themeColor="text1"/>
          <w:szCs w:val="20"/>
        </w:rPr>
        <w:t xml:space="preserve">Centre de </w:t>
      </w:r>
      <w:proofErr w:type="spellStart"/>
      <w:r w:rsidR="0047158D" w:rsidRPr="00A72D1F">
        <w:rPr>
          <w:rFonts w:ascii="Arial" w:hAnsi="Arial" w:cs="Arial"/>
          <w:b w:val="0"/>
          <w:color w:val="000000" w:themeColor="text1"/>
          <w:szCs w:val="20"/>
        </w:rPr>
        <w:t>Recherches</w:t>
      </w:r>
      <w:proofErr w:type="spellEnd"/>
      <w:r w:rsidR="0047158D" w:rsidRPr="00A72D1F">
        <w:rPr>
          <w:rFonts w:ascii="Arial" w:hAnsi="Arial" w:cs="Arial"/>
          <w:b w:val="0"/>
          <w:color w:val="000000" w:themeColor="text1"/>
          <w:szCs w:val="20"/>
        </w:rPr>
        <w:t xml:space="preserve"> Historiques, Paris</w:t>
      </w:r>
      <w:r w:rsidR="00A72D1F" w:rsidRPr="00A72D1F">
        <w:rPr>
          <w:rFonts w:ascii="Arial" w:hAnsi="Arial" w:cs="Arial"/>
          <w:b w:val="0"/>
          <w:color w:val="000000" w:themeColor="text1"/>
          <w:szCs w:val="20"/>
        </w:rPr>
        <w:t>, Francia</w:t>
      </w:r>
    </w:p>
    <w:p w14:paraId="12E78A66" w14:textId="26152DFD" w:rsidR="000851B8" w:rsidRPr="009A08D5" w:rsidRDefault="00E36943" w:rsidP="000851B8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hyperlink r:id="rId9" w:history="1">
        <w:r w:rsidR="0047158D" w:rsidRPr="009A08D5">
          <w:rPr>
            <w:rStyle w:val="Hipervnculo"/>
            <w:rFonts w:ascii="Arial" w:hAnsi="Arial" w:cs="Arial"/>
            <w:sz w:val="20"/>
            <w:szCs w:val="20"/>
          </w:rPr>
          <w:t>fabrice.boudjaaba@ehess.fr</w:t>
        </w:r>
      </w:hyperlink>
    </w:p>
    <w:p w14:paraId="4F3BFA82" w14:textId="77777777" w:rsidR="0047158D" w:rsidRDefault="0047158D" w:rsidP="000851B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BE5279E" w14:textId="3DBE7930" w:rsidR="009B6CAC" w:rsidRDefault="000851B8" w:rsidP="000851B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51B8">
        <w:rPr>
          <w:rFonts w:ascii="Arial" w:hAnsi="Arial" w:cs="Arial"/>
          <w:b/>
          <w:sz w:val="24"/>
          <w:szCs w:val="24"/>
        </w:rPr>
        <w:t>Francisco García González</w:t>
      </w:r>
    </w:p>
    <w:p w14:paraId="012DC4E6" w14:textId="2C1B00E3" w:rsidR="000851B8" w:rsidRPr="009A08D5" w:rsidRDefault="0047158D" w:rsidP="000851B8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A08D5">
        <w:rPr>
          <w:rFonts w:ascii="Arial" w:hAnsi="Arial" w:cs="Arial"/>
          <w:color w:val="000000" w:themeColor="text1"/>
          <w:sz w:val="20"/>
          <w:szCs w:val="20"/>
        </w:rPr>
        <w:t>Seminario de Historia Social de la Población, Facultad de Humanidades de Albacete</w:t>
      </w:r>
      <w:r w:rsidR="005F05AC">
        <w:rPr>
          <w:rFonts w:ascii="Arial" w:hAnsi="Arial" w:cs="Arial"/>
          <w:color w:val="000000" w:themeColor="text1"/>
          <w:sz w:val="20"/>
          <w:szCs w:val="20"/>
        </w:rPr>
        <w:t>,</w:t>
      </w:r>
      <w:r w:rsidRPr="009A08D5">
        <w:rPr>
          <w:rFonts w:ascii="Arial" w:hAnsi="Arial" w:cs="Arial"/>
          <w:color w:val="000000" w:themeColor="text1"/>
          <w:sz w:val="20"/>
          <w:szCs w:val="20"/>
        </w:rPr>
        <w:t xml:space="preserve"> Universidad de Castilla-La Mancha</w:t>
      </w:r>
      <w:r w:rsidR="009A08D5">
        <w:rPr>
          <w:rFonts w:ascii="Arial" w:hAnsi="Arial" w:cs="Arial"/>
          <w:color w:val="000000" w:themeColor="text1"/>
          <w:sz w:val="20"/>
          <w:szCs w:val="20"/>
        </w:rPr>
        <w:t>, España</w:t>
      </w:r>
      <w:r w:rsidRPr="009A08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0E4F293" w14:textId="764434C0" w:rsidR="0047158D" w:rsidRPr="009A08D5" w:rsidRDefault="00E36943" w:rsidP="000851B8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hyperlink r:id="rId10" w:history="1">
        <w:r w:rsidR="0047158D" w:rsidRPr="009A08D5">
          <w:rPr>
            <w:rStyle w:val="Hipervnculo"/>
            <w:rFonts w:ascii="Arial" w:hAnsi="Arial" w:cs="Arial"/>
            <w:sz w:val="20"/>
            <w:szCs w:val="20"/>
          </w:rPr>
          <w:t>Francisco.ggonzalez@uclm.es</w:t>
        </w:r>
      </w:hyperlink>
    </w:p>
    <w:p w14:paraId="53E75FA1" w14:textId="1DE7CBA5" w:rsidR="000851B8" w:rsidRPr="000851B8" w:rsidRDefault="000851B8" w:rsidP="000851B8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6E4C868B" w14:textId="77777777" w:rsidR="009B6CAC" w:rsidRPr="000851B8" w:rsidRDefault="009B6CAC" w:rsidP="000851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A2A4BF" w14:textId="2F8F893D" w:rsidR="000F5C6D" w:rsidRPr="000851B8" w:rsidRDefault="00F135BB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 xml:space="preserve">El dossier </w:t>
      </w:r>
      <w:r w:rsidR="005F70F7" w:rsidRPr="000851B8">
        <w:rPr>
          <w:rFonts w:ascii="Arial" w:hAnsi="Arial" w:cs="Arial"/>
          <w:i/>
          <w:sz w:val="24"/>
          <w:szCs w:val="24"/>
        </w:rPr>
        <w:t xml:space="preserve">El trabajo doméstico </w:t>
      </w:r>
      <w:r w:rsidR="00F80CA5" w:rsidRPr="000851B8">
        <w:rPr>
          <w:rFonts w:ascii="Arial" w:hAnsi="Arial" w:cs="Arial"/>
          <w:i/>
          <w:sz w:val="24"/>
          <w:szCs w:val="24"/>
        </w:rPr>
        <w:t xml:space="preserve">y sirviente </w:t>
      </w:r>
      <w:r w:rsidR="005F70F7" w:rsidRPr="000851B8">
        <w:rPr>
          <w:rFonts w:ascii="Arial" w:hAnsi="Arial" w:cs="Arial"/>
          <w:i/>
          <w:sz w:val="24"/>
          <w:szCs w:val="24"/>
        </w:rPr>
        <w:t>en la Europa rural (SS. XVI-XIX). Diversidad de modelos regionales y formas de dependencia</w:t>
      </w:r>
      <w:r w:rsidR="005F70F7" w:rsidRPr="000851B8">
        <w:rPr>
          <w:rFonts w:ascii="Arial" w:hAnsi="Arial" w:cs="Arial"/>
          <w:sz w:val="24"/>
          <w:szCs w:val="24"/>
        </w:rPr>
        <w:t xml:space="preserve"> </w:t>
      </w:r>
      <w:r w:rsidRPr="000851B8">
        <w:rPr>
          <w:rFonts w:ascii="Arial" w:hAnsi="Arial" w:cs="Arial"/>
          <w:sz w:val="24"/>
          <w:szCs w:val="24"/>
        </w:rPr>
        <w:t xml:space="preserve">es el resultado de dos encuentros científicos sucesivos que tuvieron lugar en el Seminario de Historia Social de la Población (Facultad de Humanidades de Albacete, Universidad de Castilla-La Mancha) y en el Centre de </w:t>
      </w:r>
      <w:proofErr w:type="spellStart"/>
      <w:r w:rsidRPr="000851B8">
        <w:rPr>
          <w:rFonts w:ascii="Arial" w:hAnsi="Arial" w:cs="Arial"/>
          <w:sz w:val="24"/>
          <w:szCs w:val="24"/>
        </w:rPr>
        <w:t>Recherches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 Historiques</w:t>
      </w:r>
      <w:r w:rsidRPr="000851B8">
        <w:rPr>
          <w:rFonts w:ascii="Arial" w:hAnsi="Arial" w:cs="Arial"/>
          <w:i/>
          <w:sz w:val="24"/>
          <w:szCs w:val="24"/>
        </w:rPr>
        <w:t xml:space="preserve"> </w:t>
      </w:r>
      <w:r w:rsidRPr="000851B8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0851B8">
        <w:rPr>
          <w:rFonts w:ascii="Arial" w:hAnsi="Arial" w:cs="Arial"/>
          <w:sz w:val="24"/>
          <w:szCs w:val="24"/>
        </w:rPr>
        <w:t>l’École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 des Hautes </w:t>
      </w:r>
      <w:proofErr w:type="spellStart"/>
      <w:r w:rsidRPr="000851B8">
        <w:rPr>
          <w:rFonts w:ascii="Arial" w:hAnsi="Arial" w:cs="Arial"/>
          <w:sz w:val="24"/>
          <w:szCs w:val="24"/>
        </w:rPr>
        <w:t>Études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0851B8">
        <w:rPr>
          <w:rFonts w:ascii="Arial" w:hAnsi="Arial" w:cs="Arial"/>
          <w:sz w:val="24"/>
          <w:szCs w:val="24"/>
        </w:rPr>
        <w:t>Sciences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 Sociales de París. Ambos encuentros se celebraron en el marco de la red científica internacional GDRI- CRICEC (</w:t>
      </w:r>
      <w:r w:rsidRPr="000851B8">
        <w:rPr>
          <w:rFonts w:ascii="Arial" w:hAnsi="Arial" w:cs="Arial"/>
          <w:i/>
          <w:sz w:val="24"/>
          <w:szCs w:val="24"/>
        </w:rPr>
        <w:t xml:space="preserve">Crises and </w:t>
      </w:r>
      <w:proofErr w:type="spellStart"/>
      <w:r w:rsidRPr="000851B8">
        <w:rPr>
          <w:rFonts w:ascii="Arial" w:hAnsi="Arial" w:cs="Arial"/>
          <w:i/>
          <w:sz w:val="24"/>
          <w:szCs w:val="24"/>
        </w:rPr>
        <w:t>change</w:t>
      </w:r>
      <w:proofErr w:type="spellEnd"/>
      <w:r w:rsidRPr="000851B8">
        <w:rPr>
          <w:rFonts w:ascii="Arial" w:hAnsi="Arial" w:cs="Arial"/>
          <w:i/>
          <w:sz w:val="24"/>
          <w:szCs w:val="24"/>
        </w:rPr>
        <w:t xml:space="preserve"> in the European </w:t>
      </w:r>
      <w:proofErr w:type="spellStart"/>
      <w:r w:rsidRPr="000851B8">
        <w:rPr>
          <w:rFonts w:ascii="Arial" w:hAnsi="Arial" w:cs="Arial"/>
          <w:i/>
          <w:sz w:val="24"/>
          <w:szCs w:val="24"/>
        </w:rPr>
        <w:t>Countryside</w:t>
      </w:r>
      <w:proofErr w:type="spellEnd"/>
      <w:r w:rsidRPr="000851B8">
        <w:rPr>
          <w:rFonts w:ascii="Arial" w:hAnsi="Arial" w:cs="Arial"/>
          <w:sz w:val="24"/>
          <w:szCs w:val="24"/>
        </w:rPr>
        <w:t>) del CNRS francés y de sendos proyectos de investigación financiados por el Ministerio de Economía y Competitividad del Gobierno de España</w:t>
      </w:r>
      <w:r w:rsidR="000851B8" w:rsidRPr="000851B8">
        <w:rPr>
          <w:rFonts w:ascii="Arial" w:hAnsi="Arial" w:cs="Arial"/>
          <w:sz w:val="24"/>
          <w:szCs w:val="24"/>
        </w:rPr>
        <w:t>.</w:t>
      </w:r>
      <w:r w:rsidRPr="000851B8">
        <w:rPr>
          <w:rFonts w:ascii="Arial" w:hAnsi="Arial" w:cs="Arial"/>
          <w:sz w:val="24"/>
          <w:szCs w:val="24"/>
        </w:rPr>
        <w:t xml:space="preserve"> Tras </w:t>
      </w:r>
      <w:r w:rsidRPr="000851B8">
        <w:rPr>
          <w:rFonts w:ascii="Arial" w:hAnsi="Arial" w:cs="Arial"/>
          <w:sz w:val="24"/>
          <w:szCs w:val="24"/>
          <w:lang w:val="pt-PT"/>
        </w:rPr>
        <w:t xml:space="preserve">hacer un estado de la cuestión sobre los avances de la historiografía rural española y francesa durante los últimos años y de </w:t>
      </w:r>
      <w:r w:rsidRPr="000851B8">
        <w:rPr>
          <w:rFonts w:ascii="Arial" w:hAnsi="Arial" w:cs="Arial"/>
          <w:sz w:val="24"/>
          <w:szCs w:val="24"/>
        </w:rPr>
        <w:t xml:space="preserve">sentar las bases de una estrecha colaboración (García González, </w:t>
      </w:r>
      <w:proofErr w:type="spellStart"/>
      <w:r w:rsidRPr="000851B8">
        <w:rPr>
          <w:rFonts w:ascii="Arial" w:hAnsi="Arial" w:cs="Arial"/>
          <w:sz w:val="24"/>
          <w:szCs w:val="24"/>
        </w:rPr>
        <w:t>Béaur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 y Boudjaaba, 2016), el presente monográfico amplía el objetivo de llevar a cabo estudios comparados y en la larga duración centrados en el mundo rural europeo con la incorporación de trabajos procedentes de otros países como Inglaterra, Noruega e Italia. En esta ocasión el tema estudiado es el de los </w:t>
      </w:r>
      <w:r w:rsidRPr="000851B8">
        <w:rPr>
          <w:rFonts w:ascii="Arial" w:hAnsi="Arial" w:cs="Arial"/>
          <w:sz w:val="24"/>
          <w:szCs w:val="24"/>
        </w:rPr>
        <w:lastRenderedPageBreak/>
        <w:t>criados y sirvientes</w:t>
      </w:r>
      <w:r w:rsidR="00C75C07">
        <w:rPr>
          <w:rFonts w:ascii="Arial" w:hAnsi="Arial" w:cs="Arial"/>
          <w:sz w:val="24"/>
          <w:szCs w:val="24"/>
        </w:rPr>
        <w:t>,</w:t>
      </w:r>
      <w:r w:rsidRPr="000851B8">
        <w:rPr>
          <w:rFonts w:ascii="Arial" w:hAnsi="Arial" w:cs="Arial"/>
          <w:sz w:val="24"/>
          <w:szCs w:val="24"/>
        </w:rPr>
        <w:t xml:space="preserve"> abordado al hilo de los planteamientos y debates más actuales. </w:t>
      </w:r>
      <w:r w:rsidR="001427C7" w:rsidRPr="000851B8">
        <w:rPr>
          <w:rFonts w:ascii="Arial" w:hAnsi="Arial" w:cs="Arial"/>
          <w:sz w:val="24"/>
          <w:szCs w:val="24"/>
        </w:rPr>
        <w:t>Consideramos que faltan aún muchas investigaciones sobre los grupos sociales en el campo</w:t>
      </w:r>
      <w:r w:rsidR="00F042C5" w:rsidRPr="000851B8">
        <w:rPr>
          <w:rFonts w:ascii="Arial" w:hAnsi="Arial" w:cs="Arial"/>
          <w:sz w:val="24"/>
          <w:szCs w:val="24"/>
        </w:rPr>
        <w:t>. Corremos</w:t>
      </w:r>
      <w:r w:rsidR="000F5C6D" w:rsidRPr="000851B8">
        <w:rPr>
          <w:rFonts w:ascii="Arial" w:hAnsi="Arial" w:cs="Arial"/>
          <w:sz w:val="24"/>
          <w:szCs w:val="24"/>
        </w:rPr>
        <w:t xml:space="preserve"> el riesgo de hacer una historia del mundo rural sin campesinos. Como ocurre en el caso del trabajo doméstico, su historia es poco </w:t>
      </w:r>
      <w:r w:rsidR="001427C7" w:rsidRPr="000851B8">
        <w:rPr>
          <w:rFonts w:ascii="Arial" w:hAnsi="Arial" w:cs="Arial"/>
          <w:sz w:val="24"/>
          <w:szCs w:val="24"/>
        </w:rPr>
        <w:t>conocid</w:t>
      </w:r>
      <w:r w:rsidR="000F5C6D" w:rsidRPr="000851B8">
        <w:rPr>
          <w:rFonts w:ascii="Arial" w:hAnsi="Arial" w:cs="Arial"/>
          <w:sz w:val="24"/>
          <w:szCs w:val="24"/>
        </w:rPr>
        <w:t>a</w:t>
      </w:r>
      <w:r w:rsidR="001427C7" w:rsidRPr="000851B8">
        <w:rPr>
          <w:rFonts w:ascii="Arial" w:hAnsi="Arial" w:cs="Arial"/>
          <w:sz w:val="24"/>
          <w:szCs w:val="24"/>
        </w:rPr>
        <w:t xml:space="preserve"> más allá de generalidades y </w:t>
      </w:r>
      <w:r w:rsidR="000F5C6D" w:rsidRPr="000851B8">
        <w:rPr>
          <w:rFonts w:ascii="Arial" w:hAnsi="Arial" w:cs="Arial"/>
          <w:sz w:val="24"/>
          <w:szCs w:val="24"/>
        </w:rPr>
        <w:t>casi</w:t>
      </w:r>
      <w:r w:rsidR="001427C7" w:rsidRPr="000851B8">
        <w:rPr>
          <w:rFonts w:ascii="Arial" w:hAnsi="Arial" w:cs="Arial"/>
          <w:sz w:val="24"/>
          <w:szCs w:val="24"/>
        </w:rPr>
        <w:t xml:space="preserve"> s</w:t>
      </w:r>
      <w:r w:rsidR="000F5C6D" w:rsidRPr="000851B8">
        <w:rPr>
          <w:rFonts w:ascii="Arial" w:hAnsi="Arial" w:cs="Arial"/>
          <w:sz w:val="24"/>
          <w:szCs w:val="24"/>
        </w:rPr>
        <w:t xml:space="preserve">iempre se ha realizado más en clave de sus amos que de sí mismos (García González </w:t>
      </w:r>
      <w:r w:rsidR="000778EF">
        <w:rPr>
          <w:rFonts w:ascii="Arial" w:hAnsi="Arial" w:cs="Arial"/>
          <w:sz w:val="24"/>
          <w:szCs w:val="24"/>
        </w:rPr>
        <w:t>y</w:t>
      </w:r>
      <w:r w:rsidR="000F5C6D" w:rsidRPr="000851B8">
        <w:rPr>
          <w:rFonts w:ascii="Arial" w:hAnsi="Arial" w:cs="Arial"/>
          <w:sz w:val="24"/>
          <w:szCs w:val="24"/>
        </w:rPr>
        <w:t xml:space="preserve"> Brumont, 2016).</w:t>
      </w:r>
    </w:p>
    <w:p w14:paraId="7996E031" w14:textId="67FE6708" w:rsidR="000851B8" w:rsidRDefault="00430C92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 xml:space="preserve">La historiografía del mundo rural </w:t>
      </w:r>
      <w:r w:rsidR="00943A7D" w:rsidRPr="000851B8">
        <w:rPr>
          <w:rFonts w:ascii="Arial" w:hAnsi="Arial" w:cs="Arial"/>
          <w:sz w:val="24"/>
          <w:szCs w:val="24"/>
        </w:rPr>
        <w:t>ha opuesto</w:t>
      </w:r>
      <w:r w:rsidRPr="000851B8">
        <w:rPr>
          <w:rFonts w:ascii="Arial" w:hAnsi="Arial" w:cs="Arial"/>
          <w:sz w:val="24"/>
          <w:szCs w:val="24"/>
        </w:rPr>
        <w:t xml:space="preserve"> tradicionalmente dos modos de organización de la producción agrícola</w:t>
      </w:r>
      <w:r w:rsidR="00D847A2" w:rsidRPr="000851B8">
        <w:rPr>
          <w:rFonts w:ascii="Arial" w:hAnsi="Arial" w:cs="Arial"/>
          <w:sz w:val="24"/>
          <w:szCs w:val="24"/>
        </w:rPr>
        <w:t>. P</w:t>
      </w:r>
      <w:r w:rsidRPr="000851B8">
        <w:rPr>
          <w:rFonts w:ascii="Arial" w:hAnsi="Arial" w:cs="Arial"/>
          <w:sz w:val="24"/>
          <w:szCs w:val="24"/>
        </w:rPr>
        <w:t>or una parte</w:t>
      </w:r>
      <w:r w:rsidR="00D16D69" w:rsidRPr="000851B8">
        <w:rPr>
          <w:rFonts w:ascii="Arial" w:hAnsi="Arial" w:cs="Arial"/>
          <w:sz w:val="24"/>
          <w:szCs w:val="24"/>
        </w:rPr>
        <w:t xml:space="preserve">, </w:t>
      </w:r>
      <w:r w:rsidRPr="000851B8">
        <w:rPr>
          <w:rFonts w:ascii="Arial" w:hAnsi="Arial" w:cs="Arial"/>
          <w:sz w:val="24"/>
          <w:szCs w:val="24"/>
        </w:rPr>
        <w:t>la explotación familiar que, durante mucho</w:t>
      </w:r>
      <w:r w:rsidR="00943A7D" w:rsidRPr="000851B8">
        <w:rPr>
          <w:rFonts w:ascii="Arial" w:hAnsi="Arial" w:cs="Arial"/>
          <w:sz w:val="24"/>
          <w:szCs w:val="24"/>
        </w:rPr>
        <w:t xml:space="preserve">s años, </w:t>
      </w:r>
      <w:r w:rsidRPr="000851B8">
        <w:rPr>
          <w:rFonts w:ascii="Arial" w:hAnsi="Arial" w:cs="Arial"/>
          <w:sz w:val="24"/>
          <w:szCs w:val="24"/>
        </w:rPr>
        <w:t xml:space="preserve">fue objeto de una mirada crítica en cuanto a su productividad, su capacidad para integrar las innovaciones </w:t>
      </w:r>
      <w:r w:rsidR="00A84494" w:rsidRPr="000851B8">
        <w:rPr>
          <w:rFonts w:ascii="Arial" w:hAnsi="Arial" w:cs="Arial"/>
          <w:sz w:val="24"/>
          <w:szCs w:val="24"/>
        </w:rPr>
        <w:t xml:space="preserve">técnicas y </w:t>
      </w:r>
      <w:r w:rsidRPr="000851B8">
        <w:rPr>
          <w:rFonts w:ascii="Arial" w:hAnsi="Arial" w:cs="Arial"/>
          <w:sz w:val="24"/>
          <w:szCs w:val="24"/>
        </w:rPr>
        <w:t xml:space="preserve">culturales; y por otra parte, la gran explotación, </w:t>
      </w:r>
      <w:r w:rsidR="00C946EB" w:rsidRPr="000851B8">
        <w:rPr>
          <w:rFonts w:ascii="Arial" w:hAnsi="Arial" w:cs="Arial"/>
          <w:sz w:val="24"/>
          <w:szCs w:val="24"/>
        </w:rPr>
        <w:t>llamada capitalista, que recurre con creces a una mano de obra asalariada e integra ampliamente los circuitos del intercambio y del mercado a su modo de organización productiva. Esta oposición, demasiado r</w:t>
      </w:r>
      <w:r w:rsidR="00631224" w:rsidRPr="000851B8">
        <w:rPr>
          <w:rFonts w:ascii="Arial" w:hAnsi="Arial" w:cs="Arial"/>
          <w:sz w:val="24"/>
          <w:szCs w:val="24"/>
        </w:rPr>
        <w:t>adical</w:t>
      </w:r>
      <w:r w:rsidR="00C946EB" w:rsidRPr="000851B8">
        <w:rPr>
          <w:rFonts w:ascii="Arial" w:hAnsi="Arial" w:cs="Arial"/>
          <w:sz w:val="24"/>
          <w:szCs w:val="24"/>
        </w:rPr>
        <w:t xml:space="preserve"> para dar cuenta del conjunto de las realidades rurales </w:t>
      </w:r>
      <w:r w:rsidR="00A84494" w:rsidRPr="000851B8">
        <w:rPr>
          <w:rFonts w:ascii="Arial" w:hAnsi="Arial" w:cs="Arial"/>
          <w:sz w:val="24"/>
          <w:szCs w:val="24"/>
        </w:rPr>
        <w:t>del pasado</w:t>
      </w:r>
      <w:r w:rsidR="00C946EB" w:rsidRPr="000851B8">
        <w:rPr>
          <w:rFonts w:ascii="Arial" w:hAnsi="Arial" w:cs="Arial"/>
          <w:sz w:val="24"/>
          <w:szCs w:val="24"/>
        </w:rPr>
        <w:t>,</w:t>
      </w:r>
      <w:r w:rsidR="00A8177A" w:rsidRPr="000851B8">
        <w:rPr>
          <w:rFonts w:ascii="Arial" w:hAnsi="Arial" w:cs="Arial"/>
          <w:sz w:val="24"/>
          <w:szCs w:val="24"/>
        </w:rPr>
        <w:t xml:space="preserve"> </w:t>
      </w:r>
      <w:r w:rsidR="00631224" w:rsidRPr="000851B8">
        <w:rPr>
          <w:rFonts w:ascii="Arial" w:hAnsi="Arial" w:cs="Arial"/>
          <w:sz w:val="24"/>
          <w:szCs w:val="24"/>
        </w:rPr>
        <w:t xml:space="preserve">centró durante mucho tiempo </w:t>
      </w:r>
      <w:r w:rsidR="00C946EB" w:rsidRPr="000851B8">
        <w:rPr>
          <w:rFonts w:ascii="Arial" w:hAnsi="Arial" w:cs="Arial"/>
          <w:sz w:val="24"/>
          <w:szCs w:val="24"/>
        </w:rPr>
        <w:t>el debate sobre la modernización de la agricultura y su transición hacia el capitalismo</w:t>
      </w:r>
      <w:r w:rsidR="005F70F7" w:rsidRPr="000851B8">
        <w:rPr>
          <w:rFonts w:ascii="Arial" w:hAnsi="Arial" w:cs="Arial"/>
          <w:sz w:val="24"/>
          <w:szCs w:val="24"/>
        </w:rPr>
        <w:t>. Un</w:t>
      </w:r>
      <w:r w:rsidR="00C946EB" w:rsidRPr="000851B8">
        <w:rPr>
          <w:rFonts w:ascii="Arial" w:hAnsi="Arial" w:cs="Arial"/>
          <w:sz w:val="24"/>
          <w:szCs w:val="24"/>
        </w:rPr>
        <w:t xml:space="preserve"> debate en el cual se opuso un modelo inglés de grandes explotaciones, apoyándose sobre una mano de obra asalariada, y un modelo de la pequeña explotación</w:t>
      </w:r>
      <w:r w:rsidR="00631224" w:rsidRPr="000851B8">
        <w:rPr>
          <w:rFonts w:ascii="Arial" w:hAnsi="Arial" w:cs="Arial"/>
          <w:sz w:val="24"/>
          <w:szCs w:val="24"/>
        </w:rPr>
        <w:t>,</w:t>
      </w:r>
      <w:r w:rsidR="00C946EB" w:rsidRPr="000851B8">
        <w:rPr>
          <w:rFonts w:ascii="Arial" w:hAnsi="Arial" w:cs="Arial"/>
          <w:sz w:val="24"/>
          <w:szCs w:val="24"/>
        </w:rPr>
        <w:t xml:space="preserve"> más frecuente y más duradero (hasta el siglo XX)</w:t>
      </w:r>
      <w:r w:rsidR="00D847A2" w:rsidRPr="000851B8">
        <w:rPr>
          <w:rFonts w:ascii="Arial" w:hAnsi="Arial" w:cs="Arial"/>
          <w:sz w:val="24"/>
          <w:szCs w:val="24"/>
        </w:rPr>
        <w:t>,</w:t>
      </w:r>
      <w:r w:rsidR="00C946EB" w:rsidRPr="000851B8">
        <w:rPr>
          <w:rFonts w:ascii="Arial" w:hAnsi="Arial" w:cs="Arial"/>
          <w:sz w:val="24"/>
          <w:szCs w:val="24"/>
        </w:rPr>
        <w:t xml:space="preserve"> </w:t>
      </w:r>
      <w:r w:rsidR="008A0AE5" w:rsidRPr="000851B8">
        <w:rPr>
          <w:rFonts w:ascii="Arial" w:hAnsi="Arial" w:cs="Arial"/>
          <w:sz w:val="24"/>
          <w:szCs w:val="24"/>
        </w:rPr>
        <w:t xml:space="preserve">sobre todo en los países del Sur de Europa. Desde hace dos décadas, esos modelos y sus méritos respectivos en términos de productividad fueron ampliamente discutidos y matizados. </w:t>
      </w:r>
      <w:r w:rsidR="00631224" w:rsidRPr="000851B8">
        <w:rPr>
          <w:rFonts w:ascii="Arial" w:hAnsi="Arial" w:cs="Arial"/>
          <w:sz w:val="24"/>
          <w:szCs w:val="24"/>
        </w:rPr>
        <w:t>De un lado</w:t>
      </w:r>
      <w:r w:rsidR="008A0AE5" w:rsidRPr="000851B8">
        <w:rPr>
          <w:rFonts w:ascii="Arial" w:hAnsi="Arial" w:cs="Arial"/>
          <w:sz w:val="24"/>
          <w:szCs w:val="24"/>
        </w:rPr>
        <w:t xml:space="preserve">, parece que la gran explotación no </w:t>
      </w:r>
      <w:r w:rsidR="00943A7D" w:rsidRPr="000851B8">
        <w:rPr>
          <w:rFonts w:ascii="Arial" w:hAnsi="Arial" w:cs="Arial"/>
          <w:sz w:val="24"/>
          <w:szCs w:val="24"/>
        </w:rPr>
        <w:t>era lo más frecuente en buena parte</w:t>
      </w:r>
      <w:r w:rsidR="008A0AE5" w:rsidRPr="000851B8">
        <w:rPr>
          <w:rFonts w:ascii="Arial" w:hAnsi="Arial" w:cs="Arial"/>
          <w:sz w:val="24"/>
          <w:szCs w:val="24"/>
        </w:rPr>
        <w:t xml:space="preserve"> de la Europa septentrional</w:t>
      </w:r>
      <w:r w:rsidR="00B7167E">
        <w:rPr>
          <w:rFonts w:ascii="Arial" w:hAnsi="Arial" w:cs="Arial"/>
          <w:sz w:val="24"/>
          <w:szCs w:val="24"/>
        </w:rPr>
        <w:t>,</w:t>
      </w:r>
      <w:r w:rsidR="008A0AE5" w:rsidRPr="000851B8">
        <w:rPr>
          <w:rFonts w:ascii="Arial" w:hAnsi="Arial" w:cs="Arial"/>
          <w:sz w:val="24"/>
          <w:szCs w:val="24"/>
        </w:rPr>
        <w:t xml:space="preserve"> </w:t>
      </w:r>
      <w:r w:rsidR="005F70F7" w:rsidRPr="000851B8">
        <w:rPr>
          <w:rFonts w:ascii="Arial" w:hAnsi="Arial" w:cs="Arial"/>
          <w:sz w:val="24"/>
          <w:szCs w:val="24"/>
        </w:rPr>
        <w:t>como tampoco el</w:t>
      </w:r>
      <w:r w:rsidR="008A0AE5" w:rsidRPr="000851B8">
        <w:rPr>
          <w:rFonts w:ascii="Arial" w:hAnsi="Arial" w:cs="Arial"/>
          <w:sz w:val="24"/>
          <w:szCs w:val="24"/>
        </w:rPr>
        <w:t xml:space="preserve"> tamaño de la explotación no tiene una correlación clara con su productividad. La hacienda es el </w:t>
      </w:r>
      <w:r w:rsidR="00D847A2" w:rsidRPr="000851B8">
        <w:rPr>
          <w:rFonts w:ascii="Arial" w:hAnsi="Arial" w:cs="Arial"/>
          <w:sz w:val="24"/>
          <w:szCs w:val="24"/>
        </w:rPr>
        <w:t xml:space="preserve">ejemplo </w:t>
      </w:r>
      <w:r w:rsidR="008A0AE5" w:rsidRPr="000851B8">
        <w:rPr>
          <w:rFonts w:ascii="Arial" w:hAnsi="Arial" w:cs="Arial"/>
          <w:sz w:val="24"/>
          <w:szCs w:val="24"/>
        </w:rPr>
        <w:t xml:space="preserve">perfecto </w:t>
      </w:r>
      <w:r w:rsidR="00D847A2" w:rsidRPr="000851B8">
        <w:rPr>
          <w:rFonts w:ascii="Arial" w:hAnsi="Arial" w:cs="Arial"/>
          <w:sz w:val="24"/>
          <w:szCs w:val="24"/>
        </w:rPr>
        <w:t xml:space="preserve">en sentido </w:t>
      </w:r>
      <w:r w:rsidR="00364996" w:rsidRPr="000851B8">
        <w:rPr>
          <w:rFonts w:ascii="Arial" w:hAnsi="Arial" w:cs="Arial"/>
          <w:sz w:val="24"/>
          <w:szCs w:val="24"/>
        </w:rPr>
        <w:t>contrario</w:t>
      </w:r>
      <w:r w:rsidR="008A0AE5" w:rsidRPr="000851B8">
        <w:rPr>
          <w:rFonts w:ascii="Arial" w:hAnsi="Arial" w:cs="Arial"/>
          <w:sz w:val="24"/>
          <w:szCs w:val="24"/>
        </w:rPr>
        <w:t>. Por otr</w:t>
      </w:r>
      <w:r w:rsidR="00943A7D" w:rsidRPr="000851B8">
        <w:rPr>
          <w:rFonts w:ascii="Arial" w:hAnsi="Arial" w:cs="Arial"/>
          <w:sz w:val="24"/>
          <w:szCs w:val="24"/>
        </w:rPr>
        <w:t>o lado</w:t>
      </w:r>
      <w:r w:rsidR="008A0AE5" w:rsidRPr="000851B8">
        <w:rPr>
          <w:rFonts w:ascii="Arial" w:hAnsi="Arial" w:cs="Arial"/>
          <w:sz w:val="24"/>
          <w:szCs w:val="24"/>
        </w:rPr>
        <w:t xml:space="preserve">, la innovación agrícola </w:t>
      </w:r>
      <w:r w:rsidR="00943A7D" w:rsidRPr="000851B8">
        <w:rPr>
          <w:rFonts w:ascii="Arial" w:hAnsi="Arial" w:cs="Arial"/>
          <w:sz w:val="24"/>
          <w:szCs w:val="24"/>
        </w:rPr>
        <w:t xml:space="preserve">tampoco </w:t>
      </w:r>
      <w:r w:rsidR="008A0AE5" w:rsidRPr="000851B8">
        <w:rPr>
          <w:rFonts w:ascii="Arial" w:hAnsi="Arial" w:cs="Arial"/>
          <w:sz w:val="24"/>
          <w:szCs w:val="24"/>
        </w:rPr>
        <w:t xml:space="preserve">es </w:t>
      </w:r>
      <w:r w:rsidR="00943A7D" w:rsidRPr="000851B8">
        <w:rPr>
          <w:rFonts w:ascii="Arial" w:hAnsi="Arial" w:cs="Arial"/>
          <w:sz w:val="24"/>
          <w:szCs w:val="24"/>
        </w:rPr>
        <w:t>exclusiva</w:t>
      </w:r>
      <w:r w:rsidR="008A0AE5" w:rsidRPr="000851B8">
        <w:rPr>
          <w:rFonts w:ascii="Arial" w:hAnsi="Arial" w:cs="Arial"/>
          <w:sz w:val="24"/>
          <w:szCs w:val="24"/>
        </w:rPr>
        <w:t xml:space="preserve"> de la Europa del Norte</w:t>
      </w:r>
      <w:r w:rsidR="002945CA" w:rsidRPr="000851B8">
        <w:rPr>
          <w:rFonts w:ascii="Arial" w:hAnsi="Arial" w:cs="Arial"/>
          <w:sz w:val="24"/>
          <w:szCs w:val="24"/>
        </w:rPr>
        <w:t>:</w:t>
      </w:r>
      <w:r w:rsidR="00BC6C1D" w:rsidRPr="000851B8">
        <w:rPr>
          <w:rFonts w:ascii="Arial" w:hAnsi="Arial" w:cs="Arial"/>
          <w:sz w:val="24"/>
          <w:szCs w:val="24"/>
        </w:rPr>
        <w:t xml:space="preserve"> pensemos en la introducción del arroz en la planicie del Po en la época moderna</w:t>
      </w:r>
      <w:r w:rsidR="00B7167E">
        <w:rPr>
          <w:rFonts w:ascii="Arial" w:hAnsi="Arial" w:cs="Arial"/>
          <w:sz w:val="24"/>
          <w:szCs w:val="24"/>
        </w:rPr>
        <w:t>,</w:t>
      </w:r>
      <w:r w:rsidR="00BC6C1D" w:rsidRPr="000851B8">
        <w:rPr>
          <w:rFonts w:ascii="Arial" w:hAnsi="Arial" w:cs="Arial"/>
          <w:sz w:val="24"/>
          <w:szCs w:val="24"/>
        </w:rPr>
        <w:t xml:space="preserve"> o en el desarrollo de los cultivos de hortalizas para la exportación en la España contemporánea.</w:t>
      </w:r>
    </w:p>
    <w:p w14:paraId="2C23A978" w14:textId="6555B0AA" w:rsidR="000851B8" w:rsidRDefault="00F33268" w:rsidP="000851B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851B8">
        <w:rPr>
          <w:rFonts w:ascii="Arial" w:hAnsi="Arial" w:cs="Arial"/>
          <w:sz w:val="24"/>
          <w:szCs w:val="24"/>
        </w:rPr>
        <w:t>Sin embargo, detrás de</w:t>
      </w:r>
      <w:r w:rsidR="0012060B" w:rsidRPr="000851B8">
        <w:rPr>
          <w:rFonts w:ascii="Arial" w:hAnsi="Arial" w:cs="Arial"/>
          <w:sz w:val="24"/>
          <w:szCs w:val="24"/>
        </w:rPr>
        <w:t xml:space="preserve"> </w:t>
      </w:r>
      <w:r w:rsidRPr="000851B8">
        <w:rPr>
          <w:rFonts w:ascii="Arial" w:hAnsi="Arial" w:cs="Arial"/>
          <w:sz w:val="24"/>
          <w:szCs w:val="24"/>
        </w:rPr>
        <w:t>la</w:t>
      </w:r>
      <w:r w:rsidR="0012060B" w:rsidRPr="000851B8">
        <w:rPr>
          <w:rFonts w:ascii="Arial" w:hAnsi="Arial" w:cs="Arial"/>
          <w:sz w:val="24"/>
          <w:szCs w:val="24"/>
        </w:rPr>
        <w:t xml:space="preserve"> oposición entre </w:t>
      </w:r>
      <w:r w:rsidRPr="000851B8">
        <w:rPr>
          <w:rFonts w:ascii="Arial" w:hAnsi="Arial" w:cs="Arial"/>
          <w:sz w:val="24"/>
          <w:szCs w:val="24"/>
        </w:rPr>
        <w:t xml:space="preserve">estos </w:t>
      </w:r>
      <w:r w:rsidR="0012060B" w:rsidRPr="000851B8">
        <w:rPr>
          <w:rFonts w:ascii="Arial" w:hAnsi="Arial" w:cs="Arial"/>
          <w:sz w:val="24"/>
          <w:szCs w:val="24"/>
        </w:rPr>
        <w:t>dos modos</w:t>
      </w:r>
      <w:r w:rsidR="00BC6C1D" w:rsidRPr="000851B8">
        <w:rPr>
          <w:rFonts w:ascii="Arial" w:hAnsi="Arial" w:cs="Arial"/>
          <w:sz w:val="24"/>
          <w:szCs w:val="24"/>
        </w:rPr>
        <w:t xml:space="preserve"> de orga</w:t>
      </w:r>
      <w:r w:rsidR="00A8177A" w:rsidRPr="000851B8">
        <w:rPr>
          <w:rFonts w:ascii="Arial" w:hAnsi="Arial" w:cs="Arial"/>
          <w:sz w:val="24"/>
          <w:szCs w:val="24"/>
        </w:rPr>
        <w:t xml:space="preserve">nización de la producción </w:t>
      </w:r>
      <w:r w:rsidRPr="000851B8">
        <w:rPr>
          <w:rFonts w:ascii="Arial" w:hAnsi="Arial" w:cs="Arial"/>
          <w:sz w:val="24"/>
          <w:szCs w:val="24"/>
        </w:rPr>
        <w:t>está también el contraste entre</w:t>
      </w:r>
      <w:r w:rsidR="00BC6C1D" w:rsidRPr="000851B8">
        <w:rPr>
          <w:rFonts w:ascii="Arial" w:hAnsi="Arial" w:cs="Arial"/>
          <w:sz w:val="24"/>
          <w:szCs w:val="24"/>
        </w:rPr>
        <w:t xml:space="preserve"> dos </w:t>
      </w:r>
      <w:r w:rsidR="00A8177A" w:rsidRPr="000851B8">
        <w:rPr>
          <w:rFonts w:ascii="Arial" w:hAnsi="Arial" w:cs="Arial"/>
          <w:sz w:val="24"/>
          <w:szCs w:val="24"/>
        </w:rPr>
        <w:t>formas de relaci</w:t>
      </w:r>
      <w:r w:rsidRPr="000851B8">
        <w:rPr>
          <w:rFonts w:ascii="Arial" w:hAnsi="Arial" w:cs="Arial"/>
          <w:sz w:val="24"/>
          <w:szCs w:val="24"/>
        </w:rPr>
        <w:t>ón</w:t>
      </w:r>
      <w:r w:rsidR="00A8177A" w:rsidRPr="000851B8">
        <w:rPr>
          <w:rFonts w:ascii="Arial" w:hAnsi="Arial" w:cs="Arial"/>
          <w:sz w:val="24"/>
          <w:szCs w:val="24"/>
        </w:rPr>
        <w:t xml:space="preserve"> </w:t>
      </w:r>
      <w:r w:rsidRPr="000851B8">
        <w:rPr>
          <w:rFonts w:ascii="Arial" w:hAnsi="Arial" w:cs="Arial"/>
          <w:sz w:val="24"/>
          <w:szCs w:val="24"/>
        </w:rPr>
        <w:t xml:space="preserve">laboral </w:t>
      </w:r>
      <w:r w:rsidR="00A8177A" w:rsidRPr="000851B8">
        <w:rPr>
          <w:rFonts w:ascii="Arial" w:hAnsi="Arial" w:cs="Arial"/>
          <w:sz w:val="24"/>
          <w:szCs w:val="24"/>
        </w:rPr>
        <w:t>en el mundo rural: el trabajo familiar</w:t>
      </w:r>
      <w:r w:rsidR="00424CE7">
        <w:rPr>
          <w:rFonts w:ascii="Arial" w:hAnsi="Arial" w:cs="Arial"/>
          <w:sz w:val="24"/>
          <w:szCs w:val="24"/>
        </w:rPr>
        <w:t>,</w:t>
      </w:r>
      <w:r w:rsidR="00A8177A" w:rsidRPr="000851B8">
        <w:rPr>
          <w:rFonts w:ascii="Arial" w:hAnsi="Arial" w:cs="Arial"/>
          <w:sz w:val="24"/>
          <w:szCs w:val="24"/>
        </w:rPr>
        <w:t xml:space="preserve"> que asocia personas emparentadas</w:t>
      </w:r>
      <w:r w:rsidR="00424CE7">
        <w:rPr>
          <w:rFonts w:ascii="Arial" w:hAnsi="Arial" w:cs="Arial"/>
          <w:sz w:val="24"/>
          <w:szCs w:val="24"/>
        </w:rPr>
        <w:t>,</w:t>
      </w:r>
      <w:r w:rsidRPr="000851B8">
        <w:rPr>
          <w:rFonts w:ascii="Arial" w:hAnsi="Arial" w:cs="Arial"/>
          <w:sz w:val="24"/>
          <w:szCs w:val="24"/>
        </w:rPr>
        <w:t xml:space="preserve"> frente a</w:t>
      </w:r>
      <w:r w:rsidR="00A8177A" w:rsidRPr="000851B8">
        <w:rPr>
          <w:rFonts w:ascii="Arial" w:hAnsi="Arial" w:cs="Arial"/>
          <w:sz w:val="24"/>
          <w:szCs w:val="24"/>
        </w:rPr>
        <w:t>l trabajo asalariado</w:t>
      </w:r>
      <w:r w:rsidRPr="000851B8">
        <w:rPr>
          <w:rFonts w:ascii="Arial" w:hAnsi="Arial" w:cs="Arial"/>
          <w:sz w:val="24"/>
          <w:szCs w:val="24"/>
        </w:rPr>
        <w:t xml:space="preserve"> </w:t>
      </w:r>
      <w:r w:rsidR="00424CE7">
        <w:rPr>
          <w:rFonts w:ascii="Arial" w:hAnsi="Arial" w:cs="Arial"/>
          <w:sz w:val="24"/>
          <w:szCs w:val="24"/>
        </w:rPr>
        <w:t>–</w:t>
      </w:r>
      <w:r w:rsidR="00A8177A" w:rsidRPr="000851B8">
        <w:rPr>
          <w:rFonts w:ascii="Arial" w:hAnsi="Arial" w:cs="Arial"/>
          <w:sz w:val="24"/>
          <w:szCs w:val="24"/>
        </w:rPr>
        <w:t xml:space="preserve">en </w:t>
      </w:r>
      <w:r w:rsidRPr="000851B8">
        <w:rPr>
          <w:rFonts w:ascii="Arial" w:hAnsi="Arial" w:cs="Arial"/>
          <w:sz w:val="24"/>
          <w:szCs w:val="24"/>
        </w:rPr>
        <w:t>su</w:t>
      </w:r>
      <w:r w:rsidR="00A8177A" w:rsidRPr="000851B8">
        <w:rPr>
          <w:rFonts w:ascii="Arial" w:hAnsi="Arial" w:cs="Arial"/>
          <w:sz w:val="24"/>
          <w:szCs w:val="24"/>
        </w:rPr>
        <w:t xml:space="preserve"> sentido amplio</w:t>
      </w:r>
      <w:r w:rsidR="00424CE7">
        <w:rPr>
          <w:rFonts w:ascii="Arial" w:hAnsi="Arial" w:cs="Arial"/>
          <w:sz w:val="24"/>
          <w:szCs w:val="24"/>
        </w:rPr>
        <w:t>–</w:t>
      </w:r>
      <w:r w:rsidR="00A8177A" w:rsidRPr="000851B8">
        <w:rPr>
          <w:rFonts w:ascii="Arial" w:hAnsi="Arial" w:cs="Arial"/>
          <w:sz w:val="24"/>
          <w:szCs w:val="24"/>
        </w:rPr>
        <w:t xml:space="preserve"> que </w:t>
      </w:r>
      <w:r w:rsidRPr="000851B8">
        <w:rPr>
          <w:rFonts w:ascii="Arial" w:hAnsi="Arial" w:cs="Arial"/>
          <w:sz w:val="24"/>
          <w:szCs w:val="24"/>
        </w:rPr>
        <w:t xml:space="preserve">contrapone </w:t>
      </w:r>
      <w:r w:rsidR="00A8177A" w:rsidRPr="000851B8">
        <w:rPr>
          <w:rFonts w:ascii="Arial" w:hAnsi="Arial" w:cs="Arial"/>
          <w:sz w:val="24"/>
          <w:szCs w:val="24"/>
        </w:rPr>
        <w:t>empleador</w:t>
      </w:r>
      <w:r w:rsidRPr="000851B8">
        <w:rPr>
          <w:rFonts w:ascii="Arial" w:hAnsi="Arial" w:cs="Arial"/>
          <w:sz w:val="24"/>
          <w:szCs w:val="24"/>
        </w:rPr>
        <w:t>es</w:t>
      </w:r>
      <w:r w:rsidR="00A8177A" w:rsidRPr="000851B8">
        <w:rPr>
          <w:rFonts w:ascii="Arial" w:hAnsi="Arial" w:cs="Arial"/>
          <w:sz w:val="24"/>
          <w:szCs w:val="24"/>
        </w:rPr>
        <w:t xml:space="preserve"> y trabajadores. </w:t>
      </w:r>
      <w:r w:rsidRPr="000851B8">
        <w:rPr>
          <w:rFonts w:ascii="Arial" w:hAnsi="Arial" w:cs="Arial"/>
          <w:sz w:val="24"/>
          <w:szCs w:val="24"/>
        </w:rPr>
        <w:t>Se olvida, no obstante, que</w:t>
      </w:r>
      <w:r w:rsidR="00A8177A" w:rsidRPr="000851B8">
        <w:rPr>
          <w:rFonts w:ascii="Arial" w:hAnsi="Arial" w:cs="Arial"/>
          <w:sz w:val="24"/>
          <w:szCs w:val="24"/>
        </w:rPr>
        <w:t xml:space="preserve"> esta oposición deja </w:t>
      </w:r>
      <w:r w:rsidR="006A7614" w:rsidRPr="000851B8">
        <w:rPr>
          <w:rFonts w:ascii="Arial" w:hAnsi="Arial" w:cs="Arial"/>
          <w:sz w:val="24"/>
          <w:szCs w:val="24"/>
        </w:rPr>
        <w:t>a un</w:t>
      </w:r>
      <w:r w:rsidR="00A8177A" w:rsidRPr="000851B8">
        <w:rPr>
          <w:rFonts w:ascii="Arial" w:hAnsi="Arial" w:cs="Arial"/>
          <w:sz w:val="24"/>
          <w:szCs w:val="24"/>
        </w:rPr>
        <w:t xml:space="preserve"> lado </w:t>
      </w:r>
      <w:r w:rsidR="006A7614" w:rsidRPr="000851B8">
        <w:rPr>
          <w:rFonts w:ascii="Arial" w:hAnsi="Arial" w:cs="Arial"/>
          <w:sz w:val="24"/>
          <w:szCs w:val="24"/>
        </w:rPr>
        <w:t>un tercer actor, primordial</w:t>
      </w:r>
      <w:r w:rsidR="00A8177A" w:rsidRPr="000851B8">
        <w:rPr>
          <w:rFonts w:ascii="Arial" w:hAnsi="Arial" w:cs="Arial"/>
          <w:sz w:val="24"/>
          <w:szCs w:val="24"/>
        </w:rPr>
        <w:t xml:space="preserve"> en la pro</w:t>
      </w:r>
      <w:r w:rsidR="0012060B" w:rsidRPr="000851B8">
        <w:rPr>
          <w:rFonts w:ascii="Arial" w:hAnsi="Arial" w:cs="Arial"/>
          <w:sz w:val="24"/>
          <w:szCs w:val="24"/>
        </w:rPr>
        <w:t>ducció</w:t>
      </w:r>
      <w:r w:rsidR="006A7614" w:rsidRPr="000851B8">
        <w:rPr>
          <w:rFonts w:ascii="Arial" w:hAnsi="Arial" w:cs="Arial"/>
          <w:sz w:val="24"/>
          <w:szCs w:val="24"/>
        </w:rPr>
        <w:t>n agr</w:t>
      </w:r>
      <w:r w:rsidRPr="000851B8">
        <w:rPr>
          <w:rFonts w:ascii="Arial" w:hAnsi="Arial" w:cs="Arial"/>
          <w:sz w:val="24"/>
          <w:szCs w:val="24"/>
        </w:rPr>
        <w:t>ícola y ganadera</w:t>
      </w:r>
      <w:r w:rsidR="00424CE7">
        <w:rPr>
          <w:rFonts w:ascii="Arial" w:hAnsi="Arial" w:cs="Arial"/>
          <w:sz w:val="24"/>
          <w:szCs w:val="24"/>
        </w:rPr>
        <w:t>:</w:t>
      </w:r>
      <w:r w:rsidR="006A7614" w:rsidRPr="000851B8">
        <w:rPr>
          <w:rFonts w:ascii="Arial" w:hAnsi="Arial" w:cs="Arial"/>
          <w:sz w:val="24"/>
          <w:szCs w:val="24"/>
        </w:rPr>
        <w:t xml:space="preserve"> los criados rurale</w:t>
      </w:r>
      <w:r w:rsidR="00A8177A" w:rsidRPr="000851B8">
        <w:rPr>
          <w:rFonts w:ascii="Arial" w:hAnsi="Arial" w:cs="Arial"/>
          <w:sz w:val="24"/>
          <w:szCs w:val="24"/>
        </w:rPr>
        <w:t>s</w:t>
      </w:r>
      <w:r w:rsidRPr="000851B8">
        <w:rPr>
          <w:rFonts w:ascii="Arial" w:hAnsi="Arial" w:cs="Arial"/>
          <w:sz w:val="24"/>
          <w:szCs w:val="24"/>
        </w:rPr>
        <w:t>. Sirvientes q</w:t>
      </w:r>
      <w:r w:rsidR="006A7614" w:rsidRPr="000851B8">
        <w:rPr>
          <w:rFonts w:ascii="Arial" w:hAnsi="Arial" w:cs="Arial"/>
          <w:sz w:val="24"/>
          <w:szCs w:val="24"/>
        </w:rPr>
        <w:t xml:space="preserve">ue están presentes y </w:t>
      </w:r>
      <w:r w:rsidR="008C1B77" w:rsidRPr="000851B8">
        <w:rPr>
          <w:rFonts w:ascii="Arial" w:hAnsi="Arial" w:cs="Arial"/>
          <w:sz w:val="24"/>
          <w:szCs w:val="24"/>
        </w:rPr>
        <w:t xml:space="preserve">que </w:t>
      </w:r>
      <w:r w:rsidR="006A7614" w:rsidRPr="000851B8">
        <w:rPr>
          <w:rFonts w:ascii="Arial" w:hAnsi="Arial" w:cs="Arial"/>
          <w:sz w:val="24"/>
          <w:szCs w:val="24"/>
        </w:rPr>
        <w:t>contrib</w:t>
      </w:r>
      <w:r w:rsidRPr="000851B8">
        <w:rPr>
          <w:rFonts w:ascii="Arial" w:hAnsi="Arial" w:cs="Arial"/>
          <w:sz w:val="24"/>
          <w:szCs w:val="24"/>
        </w:rPr>
        <w:t>uy</w:t>
      </w:r>
      <w:r w:rsidR="006A7614" w:rsidRPr="000851B8">
        <w:rPr>
          <w:rFonts w:ascii="Arial" w:hAnsi="Arial" w:cs="Arial"/>
          <w:sz w:val="24"/>
          <w:szCs w:val="24"/>
        </w:rPr>
        <w:t>en tanto en el funcionamiento de</w:t>
      </w:r>
      <w:r w:rsidR="008C1B77" w:rsidRPr="000851B8">
        <w:rPr>
          <w:rFonts w:ascii="Arial" w:hAnsi="Arial" w:cs="Arial"/>
          <w:sz w:val="24"/>
          <w:szCs w:val="24"/>
        </w:rPr>
        <w:t>l modelo de</w:t>
      </w:r>
      <w:r w:rsidR="006A7614" w:rsidRPr="000851B8">
        <w:rPr>
          <w:rFonts w:ascii="Arial" w:hAnsi="Arial" w:cs="Arial"/>
          <w:sz w:val="24"/>
          <w:szCs w:val="24"/>
        </w:rPr>
        <w:t xml:space="preserve"> explotaci</w:t>
      </w:r>
      <w:r w:rsidR="008C1B77" w:rsidRPr="000851B8">
        <w:rPr>
          <w:rFonts w:ascii="Arial" w:hAnsi="Arial" w:cs="Arial"/>
          <w:sz w:val="24"/>
          <w:szCs w:val="24"/>
        </w:rPr>
        <w:t>ón</w:t>
      </w:r>
      <w:r w:rsidR="006A7614" w:rsidRPr="000851B8">
        <w:rPr>
          <w:rFonts w:ascii="Arial" w:hAnsi="Arial" w:cs="Arial"/>
          <w:sz w:val="24"/>
          <w:szCs w:val="24"/>
        </w:rPr>
        <w:t xml:space="preserve"> </w:t>
      </w:r>
      <w:r w:rsidR="008C1B77" w:rsidRPr="000851B8">
        <w:rPr>
          <w:rFonts w:ascii="Arial" w:hAnsi="Arial" w:cs="Arial"/>
          <w:sz w:val="24"/>
          <w:szCs w:val="24"/>
        </w:rPr>
        <w:t xml:space="preserve">familiar </w:t>
      </w:r>
      <w:r w:rsidR="006A7614" w:rsidRPr="000851B8">
        <w:rPr>
          <w:rFonts w:ascii="Arial" w:hAnsi="Arial" w:cs="Arial"/>
          <w:sz w:val="24"/>
          <w:szCs w:val="24"/>
        </w:rPr>
        <w:t xml:space="preserve">como </w:t>
      </w:r>
      <w:r w:rsidR="006A7614" w:rsidRPr="000851B8">
        <w:rPr>
          <w:rFonts w:ascii="Arial" w:hAnsi="Arial" w:cs="Arial"/>
          <w:sz w:val="24"/>
          <w:szCs w:val="24"/>
        </w:rPr>
        <w:lastRenderedPageBreak/>
        <w:t xml:space="preserve">en el </w:t>
      </w:r>
      <w:r w:rsidR="008C1B77" w:rsidRPr="000851B8">
        <w:rPr>
          <w:rFonts w:ascii="Arial" w:hAnsi="Arial" w:cs="Arial"/>
          <w:sz w:val="24"/>
          <w:szCs w:val="24"/>
        </w:rPr>
        <w:t>capitalista</w:t>
      </w:r>
      <w:r w:rsidR="00F55B68">
        <w:rPr>
          <w:rFonts w:ascii="Arial" w:hAnsi="Arial" w:cs="Arial"/>
          <w:sz w:val="24"/>
          <w:szCs w:val="24"/>
        </w:rPr>
        <w:t>,</w:t>
      </w:r>
      <w:r w:rsidR="006A7614" w:rsidRPr="000851B8">
        <w:rPr>
          <w:rFonts w:ascii="Arial" w:hAnsi="Arial" w:cs="Arial"/>
          <w:sz w:val="24"/>
          <w:szCs w:val="24"/>
        </w:rPr>
        <w:t xml:space="preserve"> </w:t>
      </w:r>
      <w:r w:rsidR="0012060B" w:rsidRPr="000851B8">
        <w:rPr>
          <w:rFonts w:ascii="Arial" w:hAnsi="Arial" w:cs="Arial"/>
          <w:sz w:val="24"/>
          <w:szCs w:val="24"/>
        </w:rPr>
        <w:t xml:space="preserve">por lo menos </w:t>
      </w:r>
      <w:r w:rsidR="006A7614" w:rsidRPr="000851B8">
        <w:rPr>
          <w:rFonts w:ascii="Arial" w:hAnsi="Arial" w:cs="Arial"/>
          <w:sz w:val="24"/>
          <w:szCs w:val="24"/>
        </w:rPr>
        <w:t>hasta fi</w:t>
      </w:r>
      <w:r w:rsidR="0012060B" w:rsidRPr="000851B8">
        <w:rPr>
          <w:rFonts w:ascii="Arial" w:hAnsi="Arial" w:cs="Arial"/>
          <w:sz w:val="24"/>
          <w:szCs w:val="24"/>
        </w:rPr>
        <w:t xml:space="preserve">nales del siglo XIX </w:t>
      </w:r>
      <w:r w:rsidR="00D90873" w:rsidRPr="000851B8">
        <w:rPr>
          <w:rFonts w:ascii="Arial" w:hAnsi="Arial" w:cs="Arial"/>
          <w:sz w:val="24"/>
          <w:szCs w:val="24"/>
        </w:rPr>
        <w:t>(</w:t>
      </w:r>
      <w:proofErr w:type="spellStart"/>
      <w:r w:rsidR="00D90873" w:rsidRPr="000851B8">
        <w:rPr>
          <w:rFonts w:ascii="Arial" w:hAnsi="Arial" w:cs="Arial"/>
          <w:sz w:val="24"/>
          <w:szCs w:val="24"/>
        </w:rPr>
        <w:t>Gritt</w:t>
      </w:r>
      <w:proofErr w:type="spellEnd"/>
      <w:r w:rsidR="00D90873" w:rsidRPr="000851B8">
        <w:rPr>
          <w:rFonts w:ascii="Arial" w:hAnsi="Arial" w:cs="Arial"/>
          <w:sz w:val="24"/>
          <w:szCs w:val="24"/>
        </w:rPr>
        <w:t>,</w:t>
      </w:r>
      <w:r w:rsidR="008C1B77" w:rsidRPr="000851B8">
        <w:rPr>
          <w:rFonts w:ascii="Arial" w:hAnsi="Arial" w:cs="Arial"/>
          <w:sz w:val="24"/>
          <w:szCs w:val="24"/>
        </w:rPr>
        <w:t xml:space="preserve"> </w:t>
      </w:r>
      <w:r w:rsidR="00D90873" w:rsidRPr="000851B8">
        <w:rPr>
          <w:rFonts w:ascii="Arial" w:hAnsi="Arial" w:cs="Arial"/>
          <w:sz w:val="24"/>
          <w:szCs w:val="24"/>
        </w:rPr>
        <w:t>2000</w:t>
      </w:r>
      <w:r w:rsidR="008C1B77" w:rsidRPr="000851B8">
        <w:rPr>
          <w:rFonts w:ascii="Arial" w:hAnsi="Arial" w:cs="Arial"/>
          <w:sz w:val="24"/>
          <w:szCs w:val="24"/>
        </w:rPr>
        <w:t>)</w:t>
      </w:r>
      <w:r w:rsidR="00D90873" w:rsidRPr="000851B8">
        <w:rPr>
          <w:rFonts w:ascii="Arial" w:hAnsi="Arial" w:cs="Arial"/>
          <w:sz w:val="24"/>
          <w:szCs w:val="24"/>
        </w:rPr>
        <w:t>.</w:t>
      </w:r>
      <w:r w:rsidR="00064F64" w:rsidRPr="000851B8">
        <w:rPr>
          <w:rFonts w:ascii="Arial" w:hAnsi="Arial" w:cs="Arial"/>
          <w:sz w:val="24"/>
          <w:szCs w:val="24"/>
        </w:rPr>
        <w:t xml:space="preserve"> Otra cosa es que se vinculen</w:t>
      </w:r>
      <w:r w:rsidR="00064F64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las causas del retraso de la transición del modo de producción feudal al capitalista en función de las características del mercado de trabajo y de su mayor o menor proletarización, oponiendo </w:t>
      </w:r>
      <w:r w:rsidR="00D16D69" w:rsidRPr="000851B8">
        <w:rPr>
          <w:rFonts w:ascii="Arial" w:eastAsia="Times New Roman" w:hAnsi="Arial" w:cs="Arial"/>
          <w:sz w:val="24"/>
          <w:szCs w:val="24"/>
          <w:lang w:eastAsia="es-ES"/>
        </w:rPr>
        <w:t>dicho retraso</w:t>
      </w:r>
      <w:r w:rsidR="00064F64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ligad</w:t>
      </w:r>
      <w:r w:rsidR="00D16D69" w:rsidRPr="000851B8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064F64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al criado sirviente frente al impulso allí</w:t>
      </w:r>
      <w:r w:rsidR="00676556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64F64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donde predominaba el trabajador jornalero tal y como lo defendiera Ann </w:t>
      </w:r>
      <w:proofErr w:type="spellStart"/>
      <w:r w:rsidR="00064F64" w:rsidRPr="000851B8">
        <w:rPr>
          <w:rFonts w:ascii="Arial" w:eastAsia="Times New Roman" w:hAnsi="Arial" w:cs="Arial"/>
          <w:sz w:val="24"/>
          <w:szCs w:val="24"/>
          <w:lang w:eastAsia="es-ES"/>
        </w:rPr>
        <w:t>Kussmaul</w:t>
      </w:r>
      <w:proofErr w:type="spellEnd"/>
      <w:r w:rsidR="00064F64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(1981).</w:t>
      </w:r>
    </w:p>
    <w:p w14:paraId="6F292932" w14:textId="77777777" w:rsidR="000851B8" w:rsidRDefault="00676556" w:rsidP="000851B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851B8">
        <w:rPr>
          <w:rFonts w:ascii="Arial" w:eastAsia="Times New Roman" w:hAnsi="Arial" w:cs="Arial"/>
          <w:sz w:val="24"/>
          <w:szCs w:val="24"/>
          <w:lang w:eastAsia="es-ES"/>
        </w:rPr>
        <w:t>Según estas consideraciones, no es extraño el mayoritario interés que siempre despertó el trabajo jornalero frente al sirviente. Pero, además</w:t>
      </w:r>
      <w:r w:rsidR="00D847A2" w:rsidRPr="000851B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9263ED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hay que añadir otras causas. P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ara Chayanov, uno de los más influyentes estudiosos del pasado rural, </w:t>
      </w:r>
      <w:r w:rsidRPr="000851B8">
        <w:rPr>
          <w:rFonts w:ascii="Arial" w:hAnsi="Arial" w:cs="Arial"/>
          <w:sz w:val="24"/>
          <w:szCs w:val="24"/>
        </w:rPr>
        <w:t>lo propio de las explotaciones familiares era que no tuviesen asalariados, lo que supuestamente implicaba excluir el recurso a los criados e</w:t>
      </w:r>
      <w:r w:rsidR="009263ED" w:rsidRPr="000851B8">
        <w:rPr>
          <w:rFonts w:ascii="Arial" w:hAnsi="Arial" w:cs="Arial"/>
          <w:sz w:val="24"/>
          <w:szCs w:val="24"/>
        </w:rPr>
        <w:t>n</w:t>
      </w:r>
      <w:r w:rsidRPr="000851B8">
        <w:rPr>
          <w:rFonts w:ascii="Arial" w:hAnsi="Arial" w:cs="Arial"/>
          <w:sz w:val="24"/>
          <w:szCs w:val="24"/>
        </w:rPr>
        <w:t xml:space="preserve"> buena parte de las unidades domésticas.</w:t>
      </w:r>
      <w:r w:rsidR="009B1D8F" w:rsidRPr="000851B8">
        <w:rPr>
          <w:rFonts w:ascii="Arial" w:hAnsi="Arial" w:cs="Arial"/>
          <w:sz w:val="24"/>
          <w:szCs w:val="24"/>
        </w:rPr>
        <w:t xml:space="preserve"> Frente al modelo de la familia troncal</w:t>
      </w:r>
      <w:r w:rsidR="005F70F7" w:rsidRPr="000851B8">
        <w:rPr>
          <w:rFonts w:ascii="Arial" w:hAnsi="Arial" w:cs="Arial"/>
          <w:sz w:val="24"/>
          <w:szCs w:val="24"/>
        </w:rPr>
        <w:t>,</w:t>
      </w:r>
      <w:r w:rsidR="009B1D8F" w:rsidRPr="000851B8">
        <w:rPr>
          <w:rFonts w:ascii="Arial" w:hAnsi="Arial" w:cs="Arial"/>
          <w:sz w:val="24"/>
          <w:szCs w:val="24"/>
        </w:rPr>
        <w:t xml:space="preserve"> </w:t>
      </w:r>
      <w:r w:rsidR="00FD6D7C" w:rsidRPr="000851B8">
        <w:rPr>
          <w:rFonts w:ascii="Arial" w:hAnsi="Arial" w:cs="Arial"/>
          <w:sz w:val="24"/>
          <w:szCs w:val="24"/>
        </w:rPr>
        <w:t>identificada con el atraso económico y social</w:t>
      </w:r>
      <w:r w:rsidR="005F70F7" w:rsidRPr="000851B8">
        <w:rPr>
          <w:rFonts w:ascii="Arial" w:hAnsi="Arial" w:cs="Arial"/>
          <w:sz w:val="24"/>
          <w:szCs w:val="24"/>
        </w:rPr>
        <w:t>,</w:t>
      </w:r>
      <w:r w:rsidR="00FD6D7C" w:rsidRPr="000851B8">
        <w:rPr>
          <w:rFonts w:ascii="Arial" w:hAnsi="Arial" w:cs="Arial"/>
          <w:sz w:val="24"/>
          <w:szCs w:val="24"/>
        </w:rPr>
        <w:t xml:space="preserve"> fueron incrementándose los estudios sobre la familia nuclear como vía para </w:t>
      </w:r>
      <w:r w:rsidR="009B1D8F" w:rsidRPr="000851B8">
        <w:rPr>
          <w:rFonts w:ascii="Arial" w:eastAsia="Times New Roman" w:hAnsi="Arial" w:cs="Arial"/>
          <w:sz w:val="24"/>
          <w:szCs w:val="24"/>
          <w:lang w:eastAsia="es-ES"/>
        </w:rPr>
        <w:t>explicar el proceso de modernización</w:t>
      </w:r>
      <w:r w:rsidR="000851B8">
        <w:rPr>
          <w:rFonts w:ascii="Arial" w:eastAsia="Times New Roman" w:hAnsi="Arial" w:cs="Arial"/>
          <w:sz w:val="24"/>
          <w:szCs w:val="24"/>
          <w:lang w:eastAsia="es-ES"/>
        </w:rPr>
        <w:t xml:space="preserve">. Siguiendo las propuestas </w:t>
      </w:r>
      <w:r w:rsidR="005F70F7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Peter </w:t>
      </w:r>
      <w:proofErr w:type="spellStart"/>
      <w:r w:rsidR="005F70F7" w:rsidRPr="000851B8">
        <w:rPr>
          <w:rFonts w:ascii="Arial" w:eastAsia="Times New Roman" w:hAnsi="Arial" w:cs="Arial"/>
          <w:sz w:val="24"/>
          <w:szCs w:val="24"/>
          <w:lang w:eastAsia="es-ES"/>
        </w:rPr>
        <w:t>Laslett</w:t>
      </w:r>
      <w:proofErr w:type="spellEnd"/>
      <w:r w:rsidR="005F70F7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y el Grupo de Cambridge (</w:t>
      </w:r>
      <w:proofErr w:type="spellStart"/>
      <w:r w:rsidR="005F70F7" w:rsidRPr="000851B8">
        <w:rPr>
          <w:rFonts w:ascii="Arial" w:eastAsia="Times New Roman" w:hAnsi="Arial" w:cs="Arial"/>
          <w:sz w:val="24"/>
          <w:szCs w:val="24"/>
          <w:lang w:eastAsia="es-ES"/>
        </w:rPr>
        <w:t>Laslett</w:t>
      </w:r>
      <w:proofErr w:type="spellEnd"/>
      <w:r w:rsidR="005F70F7" w:rsidRPr="000851B8">
        <w:rPr>
          <w:rFonts w:ascii="Arial" w:eastAsia="Times New Roman" w:hAnsi="Arial" w:cs="Arial"/>
          <w:sz w:val="24"/>
          <w:szCs w:val="24"/>
          <w:lang w:eastAsia="es-ES"/>
        </w:rPr>
        <w:t>, 1972), a</w:t>
      </w:r>
      <w:r w:rsidR="006A29E4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partir de entonces</w:t>
      </w:r>
      <w:r w:rsidR="006A29E4" w:rsidRPr="000851B8">
        <w:rPr>
          <w:rFonts w:ascii="Arial" w:hAnsi="Arial" w:cs="Arial"/>
          <w:sz w:val="24"/>
          <w:szCs w:val="24"/>
        </w:rPr>
        <w:t xml:space="preserve"> los criados serían objeto de una abundante bibliografía al hacerse hincapié en la importancia del </w:t>
      </w:r>
      <w:proofErr w:type="spellStart"/>
      <w:r w:rsidR="006A29E4" w:rsidRPr="000851B8">
        <w:rPr>
          <w:rFonts w:ascii="Arial" w:hAnsi="Arial" w:cs="Arial"/>
          <w:i/>
          <w:sz w:val="24"/>
          <w:szCs w:val="24"/>
        </w:rPr>
        <w:t>life</w:t>
      </w:r>
      <w:proofErr w:type="spellEnd"/>
      <w:r w:rsidR="006A29E4" w:rsidRPr="000851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A29E4" w:rsidRPr="000851B8">
        <w:rPr>
          <w:rFonts w:ascii="Arial" w:hAnsi="Arial" w:cs="Arial"/>
          <w:i/>
          <w:sz w:val="24"/>
          <w:szCs w:val="24"/>
        </w:rPr>
        <w:t>cycle</w:t>
      </w:r>
      <w:proofErr w:type="spellEnd"/>
      <w:r w:rsidR="006A29E4" w:rsidRPr="000851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A29E4" w:rsidRPr="000851B8">
        <w:rPr>
          <w:rFonts w:ascii="Arial" w:hAnsi="Arial" w:cs="Arial"/>
          <w:i/>
          <w:sz w:val="24"/>
          <w:szCs w:val="24"/>
        </w:rPr>
        <w:t>servant</w:t>
      </w:r>
      <w:proofErr w:type="spellEnd"/>
      <w:r w:rsidR="006A29E4" w:rsidRPr="000851B8">
        <w:rPr>
          <w:rFonts w:ascii="Arial" w:hAnsi="Arial" w:cs="Arial"/>
          <w:sz w:val="24"/>
          <w:szCs w:val="24"/>
        </w:rPr>
        <w:t xml:space="preserve"> en el sistema de reproducción demográfica y social de la Europa occidental. </w:t>
      </w:r>
      <w:r w:rsidR="00CE0579" w:rsidRPr="000851B8">
        <w:rPr>
          <w:rFonts w:ascii="Arial" w:hAnsi="Arial" w:cs="Arial"/>
          <w:sz w:val="24"/>
          <w:szCs w:val="24"/>
        </w:rPr>
        <w:t xml:space="preserve">La colocación de jóvenes como criados en otras familias hasta el momento de su matrimonio </w:t>
      </w:r>
      <w:r w:rsidR="00FA19A0" w:rsidRPr="000851B8">
        <w:rPr>
          <w:rFonts w:ascii="Arial" w:hAnsi="Arial" w:cs="Arial"/>
          <w:sz w:val="24"/>
          <w:szCs w:val="24"/>
        </w:rPr>
        <w:t>fue</w:t>
      </w:r>
      <w:r w:rsidR="00CE0579" w:rsidRPr="000851B8">
        <w:rPr>
          <w:rFonts w:ascii="Arial" w:hAnsi="Arial" w:cs="Arial"/>
          <w:sz w:val="24"/>
          <w:szCs w:val="24"/>
        </w:rPr>
        <w:t xml:space="preserve"> co</w:t>
      </w:r>
      <w:r w:rsidR="00FA19A0" w:rsidRPr="000851B8">
        <w:rPr>
          <w:rFonts w:ascii="Arial" w:hAnsi="Arial" w:cs="Arial"/>
          <w:sz w:val="24"/>
          <w:szCs w:val="24"/>
        </w:rPr>
        <w:t>ntemplada como</w:t>
      </w:r>
      <w:r w:rsidR="00CE0579" w:rsidRPr="000851B8">
        <w:rPr>
          <w:rFonts w:ascii="Arial" w:hAnsi="Arial" w:cs="Arial"/>
          <w:sz w:val="24"/>
          <w:szCs w:val="24"/>
        </w:rPr>
        <w:t xml:space="preserve"> una práctica que </w:t>
      </w:r>
      <w:r w:rsidR="00CE0579" w:rsidRPr="000851B8">
        <w:rPr>
          <w:rFonts w:ascii="Arial" w:hAnsi="Arial" w:cs="Arial"/>
          <w:spacing w:val="-2"/>
          <w:sz w:val="24"/>
          <w:szCs w:val="24"/>
        </w:rPr>
        <w:t>denotaba una particularidad en el ciclo de vida individual y familiar</w:t>
      </w:r>
      <w:r w:rsidR="005E74E5">
        <w:rPr>
          <w:rFonts w:ascii="Arial" w:hAnsi="Arial" w:cs="Arial"/>
          <w:spacing w:val="-2"/>
          <w:sz w:val="24"/>
          <w:szCs w:val="24"/>
        </w:rPr>
        <w:t>, particularidad</w:t>
      </w:r>
      <w:r w:rsidR="00FA19A0" w:rsidRPr="000851B8">
        <w:rPr>
          <w:rFonts w:ascii="Arial" w:hAnsi="Arial" w:cs="Arial"/>
          <w:spacing w:val="-2"/>
          <w:sz w:val="24"/>
          <w:szCs w:val="24"/>
        </w:rPr>
        <w:t xml:space="preserve"> que</w:t>
      </w:r>
      <w:r w:rsidR="00CE0579" w:rsidRPr="000851B8">
        <w:rPr>
          <w:rFonts w:ascii="Arial" w:hAnsi="Arial" w:cs="Arial"/>
          <w:spacing w:val="-2"/>
          <w:sz w:val="24"/>
          <w:szCs w:val="24"/>
        </w:rPr>
        <w:t xml:space="preserve"> </w:t>
      </w:r>
      <w:r w:rsidR="00CE0579" w:rsidRPr="000851B8">
        <w:rPr>
          <w:rFonts w:ascii="Arial" w:hAnsi="Arial" w:cs="Arial"/>
          <w:sz w:val="24"/>
          <w:szCs w:val="24"/>
        </w:rPr>
        <w:t xml:space="preserve">sería utilizada para diferenciar los modelos familiares </w:t>
      </w:r>
      <w:r w:rsidR="00FA19A0" w:rsidRPr="000851B8">
        <w:rPr>
          <w:rFonts w:ascii="Arial" w:hAnsi="Arial" w:cs="Arial"/>
          <w:sz w:val="24"/>
          <w:szCs w:val="24"/>
        </w:rPr>
        <w:t xml:space="preserve">europeos </w:t>
      </w:r>
      <w:r w:rsidR="00CE0579" w:rsidRPr="000851B8">
        <w:rPr>
          <w:rFonts w:ascii="Arial" w:hAnsi="Arial" w:cs="Arial"/>
          <w:sz w:val="24"/>
          <w:szCs w:val="24"/>
        </w:rPr>
        <w:t xml:space="preserve">noroccidentales de los mediterráneos y orientales. </w:t>
      </w:r>
      <w:r w:rsidR="00D3526D" w:rsidRPr="000851B8">
        <w:rPr>
          <w:rFonts w:ascii="Arial" w:hAnsi="Arial" w:cs="Arial"/>
          <w:sz w:val="24"/>
          <w:szCs w:val="24"/>
        </w:rPr>
        <w:t xml:space="preserve">De forma paralela, la identificación directa entre criados y </w:t>
      </w:r>
      <w:proofErr w:type="spellStart"/>
      <w:r w:rsidR="00D3526D" w:rsidRPr="000851B8">
        <w:rPr>
          <w:rFonts w:ascii="Arial" w:hAnsi="Arial" w:cs="Arial"/>
          <w:sz w:val="24"/>
          <w:szCs w:val="24"/>
        </w:rPr>
        <w:t>corresidencia</w:t>
      </w:r>
      <w:proofErr w:type="spellEnd"/>
      <w:r w:rsidR="00D3526D" w:rsidRPr="000851B8">
        <w:rPr>
          <w:rFonts w:ascii="Arial" w:hAnsi="Arial" w:cs="Arial"/>
          <w:sz w:val="24"/>
          <w:szCs w:val="24"/>
        </w:rPr>
        <w:t xml:space="preserve"> dio lugar al desarrollo de estudios que incidían en el papel de los sirvientes</w:t>
      </w:r>
      <w:r w:rsidR="00D3526D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como un miembro más de la familia sobre el que ejercía su autoridad el </w:t>
      </w:r>
      <w:proofErr w:type="spellStart"/>
      <w:r w:rsidR="00D3526D"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pater</w:t>
      </w:r>
      <w:proofErr w:type="spellEnd"/>
      <w:r w:rsidR="00D3526D"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familias</w:t>
      </w:r>
      <w:r w:rsidR="00BB30C0"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r w:rsidR="00BB30C0" w:rsidRPr="000851B8">
        <w:rPr>
          <w:rFonts w:ascii="Arial" w:eastAsia="Times New Roman" w:hAnsi="Arial" w:cs="Arial"/>
          <w:sz w:val="24"/>
          <w:szCs w:val="24"/>
          <w:lang w:eastAsia="es-ES"/>
        </w:rPr>
        <w:t>(</w:t>
      </w:r>
      <w:proofErr w:type="spellStart"/>
      <w:r w:rsidR="00BB30C0" w:rsidRPr="000851B8">
        <w:rPr>
          <w:rFonts w:ascii="Arial" w:eastAsia="Times New Roman" w:hAnsi="Arial" w:cs="Arial"/>
          <w:sz w:val="24"/>
          <w:szCs w:val="24"/>
          <w:lang w:eastAsia="es-ES"/>
        </w:rPr>
        <w:t>Pollock</w:t>
      </w:r>
      <w:proofErr w:type="spellEnd"/>
      <w:r w:rsidR="00BB30C0" w:rsidRPr="000851B8">
        <w:rPr>
          <w:rFonts w:ascii="Arial" w:eastAsia="Times New Roman" w:hAnsi="Arial" w:cs="Arial"/>
          <w:sz w:val="24"/>
          <w:szCs w:val="24"/>
          <w:lang w:eastAsia="es-ES"/>
        </w:rPr>
        <w:t>, 2002).</w:t>
      </w:r>
      <w:r w:rsidR="00C72BFD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La cuestión de los </w:t>
      </w:r>
      <w:r w:rsidR="00D3526D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límites </w:t>
      </w:r>
      <w:r w:rsidR="00C72BFD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de dicha autoridad </w:t>
      </w:r>
      <w:r w:rsidR="00D3526D" w:rsidRPr="000851B8">
        <w:rPr>
          <w:rFonts w:ascii="Arial" w:eastAsia="Times New Roman" w:hAnsi="Arial" w:cs="Arial"/>
          <w:sz w:val="24"/>
          <w:szCs w:val="24"/>
          <w:lang w:eastAsia="es-ES"/>
        </w:rPr>
        <w:t>y su evolución</w:t>
      </w:r>
      <w:r w:rsidR="00C72BFD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enlazaba con otros enfoques centrados en la casa como un espacio de intimidad y emociones</w:t>
      </w:r>
      <w:r w:rsidR="002E157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C72BFD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como ya promoviera en la década de los años sesenta </w:t>
      </w:r>
      <w:proofErr w:type="spellStart"/>
      <w:r w:rsidR="00C72BFD" w:rsidRPr="000851B8">
        <w:rPr>
          <w:rFonts w:ascii="Arial" w:eastAsia="Times New Roman" w:hAnsi="Arial" w:cs="Arial"/>
          <w:sz w:val="24"/>
          <w:szCs w:val="24"/>
          <w:lang w:eastAsia="es-ES"/>
        </w:rPr>
        <w:t>Philippe</w:t>
      </w:r>
      <w:proofErr w:type="spellEnd"/>
      <w:r w:rsidR="00C72BFD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C72BFD" w:rsidRPr="000851B8">
        <w:rPr>
          <w:rFonts w:ascii="Arial" w:eastAsia="Times New Roman" w:hAnsi="Arial" w:cs="Arial"/>
          <w:sz w:val="24"/>
          <w:szCs w:val="24"/>
          <w:lang w:eastAsia="es-ES"/>
        </w:rPr>
        <w:t>Ariés</w:t>
      </w:r>
      <w:proofErr w:type="spellEnd"/>
      <w:r w:rsidR="00C72BFD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(1987) dentro de lo que se denomin</w:t>
      </w:r>
      <w:r w:rsidR="00A141B8" w:rsidRPr="000851B8">
        <w:rPr>
          <w:rFonts w:ascii="Arial" w:eastAsia="Times New Roman" w:hAnsi="Arial" w:cs="Arial"/>
          <w:sz w:val="24"/>
          <w:szCs w:val="24"/>
          <w:lang w:eastAsia="es-ES"/>
        </w:rPr>
        <w:t>ó</w:t>
      </w:r>
      <w:r w:rsidR="00C72BFD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la historia de las mentalidades.</w:t>
      </w:r>
    </w:p>
    <w:p w14:paraId="191E63BE" w14:textId="4F4ACBB4" w:rsidR="000851B8" w:rsidRDefault="00FB78B7" w:rsidP="000851B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De una u otra manera, el resultado </w:t>
      </w:r>
      <w:r w:rsidR="00BB30C0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es que se fue vinculando el estudio de los criados con 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>la progresiva expansión de pautas de organización doméstica urbanas</w:t>
      </w:r>
      <w:r w:rsidR="00BB30C0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y como un indicador mismo del proceso de urbanización</w:t>
      </w:r>
      <w:r w:rsidR="00261C46" w:rsidRPr="000851B8">
        <w:rPr>
          <w:rFonts w:ascii="Arial" w:eastAsia="Times New Roman" w:hAnsi="Arial" w:cs="Arial"/>
          <w:sz w:val="24"/>
          <w:szCs w:val="24"/>
          <w:lang w:eastAsia="es-ES"/>
        </w:rPr>
        <w:t>. No es extraño</w:t>
      </w:r>
      <w:r w:rsidR="00EE0379" w:rsidRPr="000851B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261C46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pues</w:t>
      </w:r>
      <w:r w:rsidR="00EE0379" w:rsidRPr="000851B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261C46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que los datos mejor conocidos se refieran al mundo urbano y al servicio femenino si, como </w:t>
      </w:r>
      <w:r w:rsidR="00D76BF1" w:rsidRPr="000851B8">
        <w:rPr>
          <w:rFonts w:ascii="Arial" w:eastAsia="Times New Roman" w:hAnsi="Arial" w:cs="Arial"/>
          <w:sz w:val="24"/>
          <w:szCs w:val="24"/>
          <w:lang w:eastAsia="es-ES"/>
        </w:rPr>
        <w:t>señalaba</w:t>
      </w:r>
      <w:r w:rsidR="00261C46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261C46" w:rsidRPr="000851B8">
        <w:rPr>
          <w:rFonts w:ascii="Arial" w:eastAsia="Times New Roman" w:hAnsi="Arial" w:cs="Arial"/>
          <w:sz w:val="24"/>
          <w:szCs w:val="24"/>
          <w:lang w:eastAsia="es-ES"/>
        </w:rPr>
        <w:t>Fauve</w:t>
      </w:r>
      <w:proofErr w:type="spellEnd"/>
      <w:r w:rsidR="00261C46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-Chamoux (1998), hacer la historia de la domesticidad en las sociedades europeas es esclarecer los procesos de transición socioeconómica y de urbanización. </w:t>
      </w:r>
      <w:r w:rsidR="00471DCF" w:rsidRPr="000851B8">
        <w:rPr>
          <w:rFonts w:ascii="Arial" w:eastAsia="Times New Roman" w:hAnsi="Arial" w:cs="Arial"/>
          <w:sz w:val="24"/>
          <w:szCs w:val="24"/>
          <w:lang w:eastAsia="es-ES"/>
        </w:rPr>
        <w:lastRenderedPageBreak/>
        <w:t>L</w:t>
      </w:r>
      <w:r w:rsidR="00471DCF" w:rsidRPr="000851B8">
        <w:rPr>
          <w:rFonts w:ascii="Arial" w:hAnsi="Arial" w:cs="Arial"/>
          <w:sz w:val="24"/>
          <w:szCs w:val="24"/>
        </w:rPr>
        <w:t xml:space="preserve">a compilación de trabajos reunidos por la misma </w:t>
      </w:r>
      <w:proofErr w:type="spellStart"/>
      <w:r w:rsidR="00471DCF" w:rsidRPr="000851B8">
        <w:rPr>
          <w:rFonts w:ascii="Arial" w:hAnsi="Arial" w:cs="Arial"/>
          <w:sz w:val="24"/>
          <w:szCs w:val="24"/>
        </w:rPr>
        <w:t>Antoinette</w:t>
      </w:r>
      <w:proofErr w:type="spellEnd"/>
      <w:r w:rsidR="00471DCF" w:rsidRPr="00085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DCF" w:rsidRPr="000851B8">
        <w:rPr>
          <w:rFonts w:ascii="Arial" w:hAnsi="Arial" w:cs="Arial"/>
          <w:sz w:val="24"/>
          <w:szCs w:val="24"/>
        </w:rPr>
        <w:t>Fauve</w:t>
      </w:r>
      <w:proofErr w:type="spellEnd"/>
      <w:r w:rsidR="00471DCF" w:rsidRPr="000851B8">
        <w:rPr>
          <w:rFonts w:ascii="Arial" w:hAnsi="Arial" w:cs="Arial"/>
          <w:sz w:val="24"/>
          <w:szCs w:val="24"/>
        </w:rPr>
        <w:t>-Chamoux (2004)</w:t>
      </w:r>
      <w:r w:rsidR="00432F09" w:rsidRPr="000851B8">
        <w:rPr>
          <w:rFonts w:ascii="Arial" w:hAnsi="Arial" w:cs="Arial"/>
          <w:sz w:val="24"/>
          <w:szCs w:val="24"/>
        </w:rPr>
        <w:t xml:space="preserve">, monográficos como </w:t>
      </w:r>
      <w:r w:rsidR="00EE0379" w:rsidRPr="000851B8">
        <w:rPr>
          <w:rFonts w:ascii="Arial" w:hAnsi="Arial" w:cs="Arial"/>
          <w:sz w:val="24"/>
          <w:szCs w:val="24"/>
        </w:rPr>
        <w:t>“</w:t>
      </w:r>
      <w:proofErr w:type="spellStart"/>
      <w:r w:rsidR="00432F09" w:rsidRPr="000851B8">
        <w:rPr>
          <w:rFonts w:ascii="Arial" w:hAnsi="Arial" w:cs="Arial"/>
          <w:sz w:val="24"/>
          <w:szCs w:val="24"/>
        </w:rPr>
        <w:t>Domesticité</w:t>
      </w:r>
      <w:proofErr w:type="spellEnd"/>
      <w:r w:rsidR="00432F09" w:rsidRPr="000851B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432F09" w:rsidRPr="000851B8">
        <w:rPr>
          <w:rFonts w:ascii="Arial" w:hAnsi="Arial" w:cs="Arial"/>
          <w:sz w:val="24"/>
          <w:szCs w:val="24"/>
        </w:rPr>
        <w:t>parcours</w:t>
      </w:r>
      <w:proofErr w:type="spellEnd"/>
      <w:r w:rsidR="00432F09" w:rsidRPr="000851B8">
        <w:rPr>
          <w:rFonts w:ascii="Arial" w:hAnsi="Arial" w:cs="Arial"/>
          <w:sz w:val="24"/>
          <w:szCs w:val="24"/>
        </w:rPr>
        <w:t xml:space="preserve"> de vie</w:t>
      </w:r>
      <w:r w:rsidR="00EE0379" w:rsidRPr="000851B8">
        <w:rPr>
          <w:rFonts w:ascii="Arial" w:hAnsi="Arial" w:cs="Arial"/>
          <w:sz w:val="24"/>
          <w:szCs w:val="24"/>
        </w:rPr>
        <w:t>”</w:t>
      </w:r>
      <w:r w:rsidR="00432F09" w:rsidRPr="000851B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32F09" w:rsidRPr="000851B8">
        <w:rPr>
          <w:rFonts w:ascii="Arial" w:hAnsi="Arial" w:cs="Arial"/>
          <w:i/>
          <w:sz w:val="24"/>
          <w:szCs w:val="24"/>
        </w:rPr>
        <w:t>Annales</w:t>
      </w:r>
      <w:proofErr w:type="spellEnd"/>
      <w:r w:rsidR="00432F09" w:rsidRPr="000851B8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432F09" w:rsidRPr="000851B8">
        <w:rPr>
          <w:rFonts w:ascii="Arial" w:hAnsi="Arial" w:cs="Arial"/>
          <w:i/>
          <w:sz w:val="24"/>
          <w:szCs w:val="24"/>
        </w:rPr>
        <w:t>Démographie</w:t>
      </w:r>
      <w:proofErr w:type="spellEnd"/>
      <w:r w:rsidR="00432F09" w:rsidRPr="000851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32F09" w:rsidRPr="000851B8">
        <w:rPr>
          <w:rFonts w:ascii="Arial" w:hAnsi="Arial" w:cs="Arial"/>
          <w:i/>
          <w:sz w:val="24"/>
          <w:szCs w:val="24"/>
        </w:rPr>
        <w:t>Historique</w:t>
      </w:r>
      <w:proofErr w:type="spellEnd"/>
      <w:r w:rsidR="00432F09" w:rsidRPr="000851B8">
        <w:rPr>
          <w:rFonts w:ascii="Arial" w:hAnsi="Arial" w:cs="Arial"/>
          <w:i/>
          <w:sz w:val="24"/>
          <w:szCs w:val="24"/>
        </w:rPr>
        <w:t xml:space="preserve">, </w:t>
      </w:r>
      <w:r w:rsidR="00432F09" w:rsidRPr="000851B8">
        <w:rPr>
          <w:rFonts w:ascii="Arial" w:hAnsi="Arial" w:cs="Arial"/>
          <w:sz w:val="24"/>
          <w:szCs w:val="24"/>
        </w:rPr>
        <w:t xml:space="preserve">2009-1) así como los estados de la cuestión realizados por </w:t>
      </w:r>
      <w:proofErr w:type="spellStart"/>
      <w:r w:rsidR="00432F09" w:rsidRPr="000851B8">
        <w:rPr>
          <w:rFonts w:ascii="Arial" w:hAnsi="Arial" w:cs="Arial"/>
          <w:sz w:val="24"/>
          <w:szCs w:val="24"/>
        </w:rPr>
        <w:t>Sarti</w:t>
      </w:r>
      <w:proofErr w:type="spellEnd"/>
      <w:r w:rsidR="00432F09" w:rsidRPr="000851B8">
        <w:rPr>
          <w:rFonts w:ascii="Arial" w:hAnsi="Arial" w:cs="Arial"/>
          <w:sz w:val="24"/>
          <w:szCs w:val="24"/>
        </w:rPr>
        <w:t xml:space="preserve"> (2007),</w:t>
      </w:r>
      <w:r w:rsidR="00471DCF" w:rsidRPr="000851B8">
        <w:rPr>
          <w:rFonts w:ascii="Arial" w:hAnsi="Arial" w:cs="Arial"/>
          <w:sz w:val="24"/>
          <w:szCs w:val="24"/>
        </w:rPr>
        <w:t xml:space="preserve"> si bien ponen de manifiesto cómo los estudios han sido ampliamente renovados, </w:t>
      </w:r>
      <w:r w:rsidR="00F039B9" w:rsidRPr="000851B8">
        <w:rPr>
          <w:rFonts w:ascii="Arial" w:hAnsi="Arial" w:cs="Arial"/>
          <w:sz w:val="24"/>
          <w:szCs w:val="24"/>
        </w:rPr>
        <w:t>también reflejan cómo el</w:t>
      </w:r>
      <w:r w:rsidR="00471DCF" w:rsidRPr="000851B8">
        <w:rPr>
          <w:rFonts w:ascii="Arial" w:hAnsi="Arial" w:cs="Arial"/>
          <w:sz w:val="24"/>
          <w:szCs w:val="24"/>
        </w:rPr>
        <w:t xml:space="preserve"> interés se ha </w:t>
      </w:r>
      <w:r w:rsidR="00F039B9" w:rsidRPr="000851B8">
        <w:rPr>
          <w:rFonts w:ascii="Arial" w:hAnsi="Arial" w:cs="Arial"/>
          <w:sz w:val="24"/>
          <w:szCs w:val="24"/>
        </w:rPr>
        <w:t xml:space="preserve">seguido </w:t>
      </w:r>
      <w:r w:rsidR="00471DCF" w:rsidRPr="000851B8">
        <w:rPr>
          <w:rFonts w:ascii="Arial" w:hAnsi="Arial" w:cs="Arial"/>
          <w:sz w:val="24"/>
          <w:szCs w:val="24"/>
        </w:rPr>
        <w:t>focaliza</w:t>
      </w:r>
      <w:r w:rsidR="00A141B8" w:rsidRPr="000851B8">
        <w:rPr>
          <w:rFonts w:ascii="Arial" w:hAnsi="Arial" w:cs="Arial"/>
          <w:sz w:val="24"/>
          <w:szCs w:val="24"/>
        </w:rPr>
        <w:t>n</w:t>
      </w:r>
      <w:r w:rsidR="00471DCF" w:rsidRPr="000851B8">
        <w:rPr>
          <w:rFonts w:ascii="Arial" w:hAnsi="Arial" w:cs="Arial"/>
          <w:sz w:val="24"/>
          <w:szCs w:val="24"/>
        </w:rPr>
        <w:t xml:space="preserve">do sobre todo en </w:t>
      </w:r>
      <w:r w:rsidR="00432F09" w:rsidRPr="000851B8">
        <w:rPr>
          <w:rFonts w:ascii="Arial" w:hAnsi="Arial" w:cs="Arial"/>
          <w:sz w:val="24"/>
          <w:szCs w:val="24"/>
        </w:rPr>
        <w:t>l</w:t>
      </w:r>
      <w:r w:rsidR="00471DCF" w:rsidRPr="000851B8">
        <w:rPr>
          <w:rFonts w:ascii="Arial" w:hAnsi="Arial" w:cs="Arial"/>
          <w:sz w:val="24"/>
          <w:szCs w:val="24"/>
        </w:rPr>
        <w:t xml:space="preserve">os criados urbanos y mucho menos </w:t>
      </w:r>
      <w:r w:rsidR="00432F09" w:rsidRPr="000851B8">
        <w:rPr>
          <w:rFonts w:ascii="Arial" w:hAnsi="Arial" w:cs="Arial"/>
          <w:sz w:val="24"/>
          <w:szCs w:val="24"/>
        </w:rPr>
        <w:t>en</w:t>
      </w:r>
      <w:r w:rsidR="00471DCF" w:rsidRPr="000851B8">
        <w:rPr>
          <w:rFonts w:ascii="Arial" w:hAnsi="Arial" w:cs="Arial"/>
          <w:sz w:val="24"/>
          <w:szCs w:val="24"/>
        </w:rPr>
        <w:t xml:space="preserve"> </w:t>
      </w:r>
      <w:r w:rsidR="00432F09" w:rsidRPr="000851B8">
        <w:rPr>
          <w:rFonts w:ascii="Arial" w:hAnsi="Arial" w:cs="Arial"/>
          <w:sz w:val="24"/>
          <w:szCs w:val="24"/>
        </w:rPr>
        <w:t>los d</w:t>
      </w:r>
      <w:r w:rsidR="00471DCF" w:rsidRPr="000851B8">
        <w:rPr>
          <w:rFonts w:ascii="Arial" w:hAnsi="Arial" w:cs="Arial"/>
          <w:sz w:val="24"/>
          <w:szCs w:val="24"/>
        </w:rPr>
        <w:t>el mundo rural.</w:t>
      </w:r>
      <w:r w:rsidR="00432F09" w:rsidRPr="000851B8">
        <w:rPr>
          <w:rFonts w:ascii="Arial" w:hAnsi="Arial" w:cs="Arial"/>
          <w:sz w:val="24"/>
          <w:szCs w:val="24"/>
        </w:rPr>
        <w:t xml:space="preserve"> Del mismo modo, </w:t>
      </w:r>
      <w:r w:rsidR="00F039B9" w:rsidRPr="000851B8">
        <w:rPr>
          <w:rFonts w:ascii="Arial" w:hAnsi="Arial" w:cs="Arial"/>
          <w:sz w:val="24"/>
          <w:szCs w:val="24"/>
        </w:rPr>
        <w:t xml:space="preserve">mientras que el análisis del trabajo masculino se vincula con el mundo asalariado y jornalero, </w:t>
      </w:r>
      <w:r w:rsidR="00F039B9" w:rsidRPr="000851B8">
        <w:rPr>
          <w:rFonts w:ascii="Arial" w:eastAsia="Times New Roman" w:hAnsi="Arial" w:cs="Arial"/>
          <w:sz w:val="24"/>
          <w:szCs w:val="24"/>
          <w:lang w:eastAsia="es-ES"/>
        </w:rPr>
        <w:t>las actividades femeninas solo se ligan al servicio doméstico</w:t>
      </w:r>
      <w:r w:rsidR="002E157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C9487A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siendo muy raros los estudios sobre las mujeres jornaleras (Ortega López, 2015</w:t>
      </w:r>
      <w:r w:rsidR="00A33CEC" w:rsidRPr="000851B8">
        <w:rPr>
          <w:rFonts w:ascii="Arial" w:eastAsia="Times New Roman" w:hAnsi="Arial" w:cs="Arial"/>
          <w:sz w:val="24"/>
          <w:szCs w:val="24"/>
          <w:lang w:eastAsia="es-ES"/>
        </w:rPr>
        <w:t>) como denuncia</w:t>
      </w:r>
      <w:r w:rsidR="00C9487A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Rey </w:t>
      </w:r>
      <w:proofErr w:type="spellStart"/>
      <w:r w:rsidR="00C9487A" w:rsidRPr="000851B8">
        <w:rPr>
          <w:rFonts w:ascii="Arial" w:eastAsia="Times New Roman" w:hAnsi="Arial" w:cs="Arial"/>
          <w:sz w:val="24"/>
          <w:szCs w:val="24"/>
          <w:lang w:eastAsia="es-ES"/>
        </w:rPr>
        <w:t>Castelao</w:t>
      </w:r>
      <w:proofErr w:type="spellEnd"/>
      <w:r w:rsidR="00A33CEC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F1BF1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desde España </w:t>
      </w:r>
      <w:r w:rsidR="00A33CEC" w:rsidRPr="000851B8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C9487A" w:rsidRPr="000851B8">
        <w:rPr>
          <w:rFonts w:ascii="Arial" w:eastAsia="Times New Roman" w:hAnsi="Arial" w:cs="Arial"/>
          <w:sz w:val="24"/>
          <w:szCs w:val="24"/>
          <w:lang w:eastAsia="es-ES"/>
        </w:rPr>
        <w:t>2015)</w:t>
      </w:r>
      <w:r w:rsidR="008B5DC9" w:rsidRPr="000851B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DE53E2D" w14:textId="542F284C" w:rsidR="000851B8" w:rsidRDefault="00D76BF1" w:rsidP="000851B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En realidad, podemos afirmar que son excepcionales </w:t>
      </w:r>
      <w:r w:rsidR="00F938DE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las publicaciones que, como el dossier coordinado por </w:t>
      </w:r>
      <w:proofErr w:type="spellStart"/>
      <w:r w:rsidR="00F938DE" w:rsidRPr="000851B8">
        <w:rPr>
          <w:rFonts w:ascii="Arial" w:eastAsia="Times New Roman" w:hAnsi="Arial" w:cs="Arial"/>
          <w:sz w:val="24"/>
          <w:szCs w:val="24"/>
          <w:lang w:eastAsia="es-ES"/>
        </w:rPr>
        <w:t>Sarasúa</w:t>
      </w:r>
      <w:proofErr w:type="spellEnd"/>
      <w:r w:rsidR="00F938DE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(2005), de forma 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>monográfic</w:t>
      </w:r>
      <w:r w:rsidR="00F938DE" w:rsidRPr="000851B8">
        <w:rPr>
          <w:rFonts w:ascii="Arial" w:eastAsia="Times New Roman" w:hAnsi="Arial" w:cs="Arial"/>
          <w:sz w:val="24"/>
          <w:szCs w:val="24"/>
          <w:lang w:eastAsia="es-ES"/>
        </w:rPr>
        <w:t>a se ocupan de los criados y de los sirvientes en e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>l mundo rural</w:t>
      </w:r>
      <w:r w:rsidR="00F938DE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483173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Los ocho textos </w:t>
      </w:r>
      <w:r w:rsidR="00F938DE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aquí reunidos </w:t>
      </w:r>
      <w:r w:rsidR="008F6976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cubren un amplio espacio que va desde las </w:t>
      </w:r>
      <w:r w:rsidR="00826B7A" w:rsidRPr="000851B8">
        <w:rPr>
          <w:rFonts w:ascii="Arial" w:eastAsia="Times New Roman" w:hAnsi="Arial" w:cs="Arial"/>
          <w:sz w:val="24"/>
          <w:szCs w:val="24"/>
          <w:lang w:eastAsia="es-ES"/>
        </w:rPr>
        <w:t>zonas</w:t>
      </w:r>
      <w:r w:rsidR="008F6976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del interior de Castilla hasta Noruega</w:t>
      </w:r>
      <w:r w:rsidR="00BD7AB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F6976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y desde Italia hasta Inglaterra pasando por Mallorca, los Pirineos, Galicia y la región parisina al noroeste de Francia.</w:t>
      </w:r>
      <w:r w:rsidR="00826B7A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Se complementa así con los estudios del citado dossier donde se habían analizado casos como los de </w:t>
      </w:r>
      <w:proofErr w:type="spellStart"/>
      <w:r w:rsidR="00826B7A" w:rsidRPr="000851B8">
        <w:rPr>
          <w:rFonts w:ascii="Arial" w:eastAsia="Times New Roman" w:hAnsi="Arial" w:cs="Arial"/>
          <w:sz w:val="24"/>
          <w:szCs w:val="24"/>
          <w:lang w:eastAsia="es-ES"/>
        </w:rPr>
        <w:t>Groningen</w:t>
      </w:r>
      <w:proofErr w:type="spellEnd"/>
      <w:r w:rsidR="00826B7A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en Holanda, Escania en Suecia, Cerdeña en Italia o Cataluña</w:t>
      </w:r>
      <w:r w:rsidR="00BD7AB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26B7A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6677F0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de nuevo </w:t>
      </w:r>
      <w:r w:rsidR="00826B7A" w:rsidRPr="000851B8">
        <w:rPr>
          <w:rFonts w:ascii="Arial" w:eastAsia="Times New Roman" w:hAnsi="Arial" w:cs="Arial"/>
          <w:sz w:val="24"/>
          <w:szCs w:val="24"/>
          <w:lang w:eastAsia="es-ES"/>
        </w:rPr>
        <w:t>Galicia</w:t>
      </w:r>
      <w:r w:rsidR="00EE0379" w:rsidRPr="000851B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826B7A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en España.</w:t>
      </w:r>
    </w:p>
    <w:p w14:paraId="1E8F0922" w14:textId="3029D602" w:rsidR="00445D36" w:rsidRPr="000851B8" w:rsidRDefault="00EA2562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eastAsia="Times New Roman" w:hAnsi="Arial" w:cs="Arial"/>
          <w:sz w:val="24"/>
          <w:szCs w:val="24"/>
          <w:lang w:eastAsia="es-ES"/>
        </w:rPr>
        <w:t>Nuestra propuesta parte de la base de</w:t>
      </w:r>
      <w:r w:rsidR="00003155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que es posible compatibilizar la especialización regional con la integración de las cuestiones en una dimensión europea a través de la historia comparada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>. Asumi</w:t>
      </w:r>
      <w:r w:rsidR="00EE0379" w:rsidRPr="000851B8">
        <w:rPr>
          <w:rFonts w:ascii="Arial" w:eastAsia="Times New Roman" w:hAnsi="Arial" w:cs="Arial"/>
          <w:sz w:val="24"/>
          <w:szCs w:val="24"/>
          <w:lang w:eastAsia="es-ES"/>
        </w:rPr>
        <w:t>mos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que</w:t>
      </w:r>
      <w:r w:rsidR="00003155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l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003155" w:rsidRPr="000851B8">
        <w:rPr>
          <w:rFonts w:ascii="Arial" w:eastAsia="Times New Roman" w:hAnsi="Arial" w:cs="Arial"/>
          <w:sz w:val="24"/>
          <w:szCs w:val="24"/>
          <w:lang w:eastAsia="es-ES"/>
        </w:rPr>
        <w:t>s pro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>blemáticas</w:t>
      </w:r>
      <w:r w:rsidR="00003155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pueden tener denominadores </w:t>
      </w:r>
      <w:r w:rsidR="00A141B8" w:rsidRPr="000851B8">
        <w:rPr>
          <w:rFonts w:ascii="Arial" w:eastAsia="Times New Roman" w:hAnsi="Arial" w:cs="Arial"/>
          <w:sz w:val="24"/>
          <w:szCs w:val="24"/>
          <w:lang w:eastAsia="es-ES"/>
        </w:rPr>
        <w:t>comunes</w:t>
      </w:r>
      <w:r w:rsidR="004F715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EE0379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pero</w:t>
      </w:r>
      <w:r w:rsidR="00003155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también </w:t>
      </w:r>
      <w:r w:rsidR="00A141B8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003155" w:rsidRPr="000851B8">
        <w:rPr>
          <w:rFonts w:ascii="Arial" w:eastAsia="Times New Roman" w:hAnsi="Arial" w:cs="Arial"/>
          <w:sz w:val="24"/>
          <w:szCs w:val="24"/>
          <w:lang w:eastAsia="es-ES"/>
        </w:rPr>
        <w:t>las soluciones pu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003155" w:rsidRPr="000851B8">
        <w:rPr>
          <w:rFonts w:ascii="Arial" w:eastAsia="Times New Roman" w:hAnsi="Arial" w:cs="Arial"/>
          <w:sz w:val="24"/>
          <w:szCs w:val="24"/>
          <w:lang w:eastAsia="es-ES"/>
        </w:rPr>
        <w:t>den ser diferentes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. De ahí que, si bien nuestro objetivo es analizar la desigualdad y las formas de dependencia a través del trabajo sirviente, </w:t>
      </w:r>
      <w:r w:rsidR="00A141B8" w:rsidRPr="000851B8">
        <w:rPr>
          <w:rFonts w:ascii="Arial" w:eastAsia="Times New Roman" w:hAnsi="Arial" w:cs="Arial"/>
          <w:sz w:val="24"/>
          <w:szCs w:val="24"/>
          <w:lang w:eastAsia="es-ES"/>
        </w:rPr>
        <w:t>igualmente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podemos hablar de la diversidad de modelos regionales.</w:t>
      </w:r>
      <w:r w:rsidR="00E37E51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F2372" w:rsidRPr="000851B8">
        <w:rPr>
          <w:rFonts w:ascii="Arial" w:hAnsi="Arial" w:cs="Arial"/>
          <w:sz w:val="24"/>
          <w:szCs w:val="24"/>
        </w:rPr>
        <w:t>D</w:t>
      </w:r>
      <w:r w:rsidR="00445D36" w:rsidRPr="000851B8">
        <w:rPr>
          <w:rFonts w:ascii="Arial" w:hAnsi="Arial" w:cs="Arial"/>
          <w:sz w:val="24"/>
          <w:szCs w:val="24"/>
        </w:rPr>
        <w:t xml:space="preserve">entro de los múltiples aspectos </w:t>
      </w:r>
      <w:r w:rsidR="004F2372" w:rsidRPr="000851B8">
        <w:rPr>
          <w:rFonts w:ascii="Arial" w:hAnsi="Arial" w:cs="Arial"/>
          <w:sz w:val="24"/>
          <w:szCs w:val="24"/>
        </w:rPr>
        <w:t xml:space="preserve">que </w:t>
      </w:r>
      <w:r w:rsidR="00E37E51" w:rsidRPr="000851B8">
        <w:rPr>
          <w:rFonts w:ascii="Arial" w:hAnsi="Arial" w:cs="Arial"/>
          <w:sz w:val="24"/>
          <w:szCs w:val="24"/>
        </w:rPr>
        <w:t>cabe a</w:t>
      </w:r>
      <w:r w:rsidR="004F2372" w:rsidRPr="000851B8">
        <w:rPr>
          <w:rFonts w:ascii="Arial" w:hAnsi="Arial" w:cs="Arial"/>
          <w:sz w:val="24"/>
          <w:szCs w:val="24"/>
        </w:rPr>
        <w:t xml:space="preserve">bordar </w:t>
      </w:r>
      <w:r w:rsidR="002F6647" w:rsidRPr="000851B8">
        <w:rPr>
          <w:rFonts w:ascii="Arial" w:hAnsi="Arial" w:cs="Arial"/>
          <w:sz w:val="24"/>
          <w:szCs w:val="24"/>
        </w:rPr>
        <w:t>a la hora de afrontar</w:t>
      </w:r>
      <w:r w:rsidR="004F2372" w:rsidRPr="000851B8">
        <w:rPr>
          <w:rFonts w:ascii="Arial" w:hAnsi="Arial" w:cs="Arial"/>
          <w:sz w:val="24"/>
          <w:szCs w:val="24"/>
        </w:rPr>
        <w:t xml:space="preserve"> un tema </w:t>
      </w:r>
      <w:r w:rsidR="004F715B" w:rsidRPr="000851B8">
        <w:rPr>
          <w:rFonts w:ascii="Arial" w:hAnsi="Arial" w:cs="Arial"/>
          <w:sz w:val="24"/>
          <w:szCs w:val="24"/>
        </w:rPr>
        <w:t xml:space="preserve">tan </w:t>
      </w:r>
      <w:r w:rsidR="004F2372" w:rsidRPr="000851B8">
        <w:rPr>
          <w:rFonts w:ascii="Arial" w:hAnsi="Arial" w:cs="Arial"/>
          <w:sz w:val="24"/>
          <w:szCs w:val="24"/>
        </w:rPr>
        <w:t>poliédrico como éste</w:t>
      </w:r>
      <w:r w:rsidR="00445D36" w:rsidRPr="000851B8">
        <w:rPr>
          <w:rFonts w:ascii="Arial" w:hAnsi="Arial" w:cs="Arial"/>
          <w:sz w:val="24"/>
          <w:szCs w:val="24"/>
        </w:rPr>
        <w:t xml:space="preserve">, consideramos </w:t>
      </w:r>
      <w:r w:rsidR="004F2372" w:rsidRPr="000851B8">
        <w:rPr>
          <w:rFonts w:ascii="Arial" w:hAnsi="Arial" w:cs="Arial"/>
          <w:sz w:val="24"/>
          <w:szCs w:val="24"/>
        </w:rPr>
        <w:t xml:space="preserve">que </w:t>
      </w:r>
      <w:r w:rsidR="00D8621D" w:rsidRPr="000851B8">
        <w:rPr>
          <w:rFonts w:ascii="Arial" w:hAnsi="Arial" w:cs="Arial"/>
          <w:sz w:val="24"/>
          <w:szCs w:val="24"/>
        </w:rPr>
        <w:t xml:space="preserve">algunos de los ejes fundamentales sobre los que podría vertebrarse su análisis </w:t>
      </w:r>
      <w:r w:rsidR="00EE0379" w:rsidRPr="000851B8">
        <w:rPr>
          <w:rFonts w:ascii="Arial" w:hAnsi="Arial" w:cs="Arial"/>
          <w:sz w:val="24"/>
          <w:szCs w:val="24"/>
        </w:rPr>
        <w:t>son</w:t>
      </w:r>
      <w:r w:rsidR="00D8621D" w:rsidRPr="000851B8">
        <w:rPr>
          <w:rFonts w:ascii="Arial" w:hAnsi="Arial" w:cs="Arial"/>
          <w:sz w:val="24"/>
          <w:szCs w:val="24"/>
        </w:rPr>
        <w:t xml:space="preserve"> los siguientes:</w:t>
      </w:r>
      <w:r w:rsidR="00445D36" w:rsidRPr="000851B8">
        <w:rPr>
          <w:rFonts w:ascii="Arial" w:hAnsi="Arial" w:cs="Arial"/>
          <w:sz w:val="24"/>
          <w:szCs w:val="24"/>
        </w:rPr>
        <w:t xml:space="preserve"> </w:t>
      </w:r>
      <w:r w:rsidR="004F2372" w:rsidRPr="000851B8">
        <w:rPr>
          <w:rFonts w:ascii="Arial" w:hAnsi="Arial" w:cs="Arial"/>
          <w:sz w:val="24"/>
          <w:szCs w:val="24"/>
        </w:rPr>
        <w:t xml:space="preserve"> </w:t>
      </w:r>
    </w:p>
    <w:p w14:paraId="705E2D73" w14:textId="77777777" w:rsidR="00FB79F8" w:rsidRPr="000851B8" w:rsidRDefault="004F2372" w:rsidP="00085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>1.- En primer lugar</w:t>
      </w:r>
      <w:r w:rsidR="00F45000" w:rsidRPr="000851B8">
        <w:rPr>
          <w:rFonts w:ascii="Arial" w:hAnsi="Arial" w:cs="Arial"/>
          <w:sz w:val="24"/>
          <w:szCs w:val="24"/>
        </w:rPr>
        <w:t>,</w:t>
      </w:r>
      <w:r w:rsidRPr="000851B8">
        <w:rPr>
          <w:rFonts w:ascii="Arial" w:hAnsi="Arial" w:cs="Arial"/>
          <w:sz w:val="24"/>
          <w:szCs w:val="24"/>
        </w:rPr>
        <w:t xml:space="preserve"> </w:t>
      </w:r>
      <w:r w:rsidR="00F45000" w:rsidRPr="000851B8">
        <w:rPr>
          <w:rFonts w:ascii="Arial" w:hAnsi="Arial" w:cs="Arial"/>
          <w:sz w:val="24"/>
          <w:szCs w:val="24"/>
        </w:rPr>
        <w:t>evidenciar los avances conseguidos en la investigación, la confirmación o rechazo de hipótesis antiguas, mostrar los debates actuales o las tendencias que pueden vislumbrarse en torno a cuestiones todavía poco exploradas. En este sentido, no hay que olvidar que</w:t>
      </w:r>
      <w:r w:rsidR="004F715B">
        <w:rPr>
          <w:rFonts w:ascii="Arial" w:hAnsi="Arial" w:cs="Arial"/>
          <w:sz w:val="24"/>
          <w:szCs w:val="24"/>
        </w:rPr>
        <w:t>,</w:t>
      </w:r>
      <w:r w:rsidR="00F45000" w:rsidRPr="000851B8">
        <w:rPr>
          <w:rFonts w:ascii="Arial" w:hAnsi="Arial" w:cs="Arial"/>
          <w:sz w:val="24"/>
          <w:szCs w:val="24"/>
        </w:rPr>
        <w:t xml:space="preserve"> para fijar conceptualmente con precisión este fenómeno y analizarlo</w:t>
      </w:r>
      <w:r w:rsidR="004F715B">
        <w:rPr>
          <w:rFonts w:ascii="Arial" w:hAnsi="Arial" w:cs="Arial"/>
          <w:sz w:val="24"/>
          <w:szCs w:val="24"/>
        </w:rPr>
        <w:t>,</w:t>
      </w:r>
      <w:r w:rsidR="00F45000" w:rsidRPr="000851B8">
        <w:rPr>
          <w:rFonts w:ascii="Arial" w:hAnsi="Arial" w:cs="Arial"/>
          <w:sz w:val="24"/>
          <w:szCs w:val="24"/>
        </w:rPr>
        <w:t xml:space="preserve"> hay que prestar atención al problema de </w:t>
      </w:r>
      <w:r w:rsidR="00FB79F8" w:rsidRPr="000851B8">
        <w:rPr>
          <w:rFonts w:ascii="Arial" w:hAnsi="Arial" w:cs="Arial"/>
          <w:sz w:val="24"/>
          <w:szCs w:val="24"/>
        </w:rPr>
        <w:t xml:space="preserve">las </w:t>
      </w:r>
      <w:r w:rsidR="00F45000" w:rsidRPr="000851B8">
        <w:rPr>
          <w:rFonts w:ascii="Arial" w:hAnsi="Arial" w:cs="Arial"/>
          <w:sz w:val="24"/>
          <w:szCs w:val="24"/>
        </w:rPr>
        <w:t xml:space="preserve">fuentes. </w:t>
      </w:r>
      <w:r w:rsidR="00FB79F8" w:rsidRPr="000851B8">
        <w:rPr>
          <w:rFonts w:ascii="Arial" w:hAnsi="Arial" w:cs="Arial"/>
          <w:sz w:val="24"/>
          <w:szCs w:val="24"/>
        </w:rPr>
        <w:t xml:space="preserve">Y si, al contrario de lo que ocurre con la propiedad sobre todo, el trabajo de una manera general es uno de los factores de la producción agraria menos visible desde el punto </w:t>
      </w:r>
      <w:r w:rsidR="00FB79F8" w:rsidRPr="000851B8">
        <w:rPr>
          <w:rFonts w:ascii="Arial" w:hAnsi="Arial" w:cs="Arial"/>
          <w:sz w:val="24"/>
          <w:szCs w:val="24"/>
        </w:rPr>
        <w:lastRenderedPageBreak/>
        <w:t>de vista de los archivos, los problem</w:t>
      </w:r>
      <w:r w:rsidR="00A141B8" w:rsidRPr="000851B8">
        <w:rPr>
          <w:rFonts w:ascii="Arial" w:hAnsi="Arial" w:cs="Arial"/>
          <w:sz w:val="24"/>
          <w:szCs w:val="24"/>
        </w:rPr>
        <w:t>as se multiplican en el caso del trabajo doméstico y sirviente</w:t>
      </w:r>
      <w:r w:rsidR="00FB79F8" w:rsidRPr="000851B8">
        <w:rPr>
          <w:rFonts w:ascii="Arial" w:hAnsi="Arial" w:cs="Arial"/>
          <w:sz w:val="24"/>
          <w:szCs w:val="24"/>
        </w:rPr>
        <w:t>.</w:t>
      </w:r>
      <w:r w:rsidR="00F45000" w:rsidRPr="000851B8">
        <w:rPr>
          <w:rFonts w:ascii="Arial" w:hAnsi="Arial" w:cs="Arial"/>
          <w:sz w:val="24"/>
          <w:szCs w:val="24"/>
        </w:rPr>
        <w:t xml:space="preserve"> </w:t>
      </w:r>
    </w:p>
    <w:p w14:paraId="68027548" w14:textId="77777777" w:rsidR="004A6C18" w:rsidRPr="000851B8" w:rsidRDefault="00FB79F8" w:rsidP="00085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 xml:space="preserve">2.- En segundo lugar, resulta imprescindible abordar la </w:t>
      </w:r>
      <w:r w:rsidR="004B26AF" w:rsidRPr="000851B8">
        <w:rPr>
          <w:rFonts w:ascii="Arial" w:hAnsi="Arial" w:cs="Arial"/>
          <w:sz w:val="24"/>
          <w:szCs w:val="24"/>
        </w:rPr>
        <w:t xml:space="preserve">cuestión de las relaciones </w:t>
      </w:r>
      <w:r w:rsidRPr="000851B8">
        <w:rPr>
          <w:rFonts w:ascii="Arial" w:hAnsi="Arial" w:cs="Arial"/>
          <w:sz w:val="24"/>
          <w:szCs w:val="24"/>
        </w:rPr>
        <w:t>entre</w:t>
      </w:r>
      <w:r w:rsidR="004B26AF" w:rsidRPr="000851B8">
        <w:rPr>
          <w:rFonts w:ascii="Arial" w:hAnsi="Arial" w:cs="Arial"/>
          <w:sz w:val="24"/>
          <w:szCs w:val="24"/>
        </w:rPr>
        <w:t xml:space="preserve"> empleador</w:t>
      </w:r>
      <w:r w:rsidRPr="000851B8">
        <w:rPr>
          <w:rFonts w:ascii="Arial" w:hAnsi="Arial" w:cs="Arial"/>
          <w:sz w:val="24"/>
          <w:szCs w:val="24"/>
        </w:rPr>
        <w:t xml:space="preserve"> y </w:t>
      </w:r>
      <w:r w:rsidR="004B26AF" w:rsidRPr="000851B8">
        <w:rPr>
          <w:rFonts w:ascii="Arial" w:hAnsi="Arial" w:cs="Arial"/>
          <w:sz w:val="24"/>
          <w:szCs w:val="24"/>
        </w:rPr>
        <w:t>empleado</w:t>
      </w:r>
      <w:r w:rsidR="005553F2">
        <w:rPr>
          <w:rFonts w:ascii="Arial" w:hAnsi="Arial" w:cs="Arial"/>
          <w:sz w:val="24"/>
          <w:szCs w:val="24"/>
        </w:rPr>
        <w:t>,</w:t>
      </w:r>
      <w:r w:rsidR="004B26AF" w:rsidRPr="000851B8">
        <w:rPr>
          <w:rFonts w:ascii="Arial" w:hAnsi="Arial" w:cs="Arial"/>
          <w:sz w:val="24"/>
          <w:szCs w:val="24"/>
        </w:rPr>
        <w:t xml:space="preserve"> y </w:t>
      </w:r>
      <w:r w:rsidR="003544A4" w:rsidRPr="000851B8">
        <w:rPr>
          <w:rFonts w:ascii="Arial" w:hAnsi="Arial" w:cs="Arial"/>
          <w:sz w:val="24"/>
          <w:szCs w:val="24"/>
        </w:rPr>
        <w:t xml:space="preserve">un asunto siempre polémico como es el de la </w:t>
      </w:r>
      <w:proofErr w:type="spellStart"/>
      <w:r w:rsidR="004B26AF" w:rsidRPr="000851B8">
        <w:rPr>
          <w:rFonts w:ascii="Arial" w:hAnsi="Arial" w:cs="Arial"/>
          <w:sz w:val="24"/>
          <w:szCs w:val="24"/>
        </w:rPr>
        <w:t>corresidencia</w:t>
      </w:r>
      <w:proofErr w:type="spellEnd"/>
      <w:r w:rsidR="00397F30" w:rsidRPr="000851B8">
        <w:rPr>
          <w:rFonts w:ascii="Arial" w:hAnsi="Arial" w:cs="Arial"/>
          <w:sz w:val="24"/>
          <w:szCs w:val="24"/>
        </w:rPr>
        <w:t>. Entre otros aspectos, hay que preguntarnos por la</w:t>
      </w:r>
      <w:r w:rsidR="00F73679" w:rsidRPr="000851B8">
        <w:rPr>
          <w:rFonts w:ascii="Arial" w:hAnsi="Arial" w:cs="Arial"/>
          <w:sz w:val="24"/>
          <w:szCs w:val="24"/>
        </w:rPr>
        <w:t xml:space="preserve"> proporción de hogares </w:t>
      </w:r>
      <w:r w:rsidR="00397F30" w:rsidRPr="000851B8">
        <w:rPr>
          <w:rFonts w:ascii="Arial" w:hAnsi="Arial" w:cs="Arial"/>
          <w:sz w:val="24"/>
          <w:szCs w:val="24"/>
        </w:rPr>
        <w:t xml:space="preserve">que </w:t>
      </w:r>
      <w:r w:rsidR="00F73679" w:rsidRPr="000851B8">
        <w:rPr>
          <w:rFonts w:ascii="Arial" w:hAnsi="Arial" w:cs="Arial"/>
          <w:sz w:val="24"/>
          <w:szCs w:val="24"/>
        </w:rPr>
        <w:t>contaban con algún tipo de criado</w:t>
      </w:r>
      <w:r w:rsidR="00B85F9A" w:rsidRPr="000851B8">
        <w:rPr>
          <w:rFonts w:ascii="Arial" w:hAnsi="Arial" w:cs="Arial"/>
          <w:sz w:val="24"/>
          <w:szCs w:val="24"/>
        </w:rPr>
        <w:t xml:space="preserve"> y</w:t>
      </w:r>
      <w:r w:rsidR="00F73679" w:rsidRPr="000851B8">
        <w:rPr>
          <w:rFonts w:ascii="Arial" w:hAnsi="Arial" w:cs="Arial"/>
          <w:sz w:val="24"/>
          <w:szCs w:val="24"/>
        </w:rPr>
        <w:t xml:space="preserve"> quiénes concentraban su mayor parte</w:t>
      </w:r>
      <w:r w:rsidR="00B85F9A" w:rsidRPr="000851B8">
        <w:rPr>
          <w:rFonts w:ascii="Arial" w:hAnsi="Arial" w:cs="Arial"/>
          <w:sz w:val="24"/>
          <w:szCs w:val="24"/>
        </w:rPr>
        <w:t>,</w:t>
      </w:r>
      <w:r w:rsidR="00397F30" w:rsidRPr="000851B8">
        <w:rPr>
          <w:rFonts w:ascii="Arial" w:hAnsi="Arial" w:cs="Arial"/>
          <w:sz w:val="24"/>
          <w:szCs w:val="24"/>
        </w:rPr>
        <w:t xml:space="preserve"> cuál era su distribución por sexo, edad o estado civil,</w:t>
      </w:r>
      <w:r w:rsidR="00F73679" w:rsidRPr="000851B8">
        <w:rPr>
          <w:rFonts w:ascii="Arial" w:hAnsi="Arial" w:cs="Arial"/>
          <w:sz w:val="24"/>
          <w:szCs w:val="24"/>
        </w:rPr>
        <w:t xml:space="preserve"> </w:t>
      </w:r>
      <w:r w:rsidR="00B85F9A" w:rsidRPr="000851B8">
        <w:rPr>
          <w:rFonts w:ascii="Arial" w:hAnsi="Arial" w:cs="Arial"/>
          <w:sz w:val="24"/>
          <w:szCs w:val="24"/>
        </w:rPr>
        <w:t>c</w:t>
      </w:r>
      <w:r w:rsidR="004B26AF" w:rsidRPr="000851B8">
        <w:rPr>
          <w:rFonts w:ascii="Arial" w:hAnsi="Arial" w:cs="Arial"/>
          <w:sz w:val="24"/>
          <w:szCs w:val="24"/>
        </w:rPr>
        <w:t xml:space="preserve">uál </w:t>
      </w:r>
      <w:r w:rsidR="00397F30" w:rsidRPr="000851B8">
        <w:rPr>
          <w:rFonts w:ascii="Arial" w:hAnsi="Arial" w:cs="Arial"/>
          <w:sz w:val="24"/>
          <w:szCs w:val="24"/>
        </w:rPr>
        <w:t>era</w:t>
      </w:r>
      <w:r w:rsidR="004B26AF" w:rsidRPr="000851B8">
        <w:rPr>
          <w:rFonts w:ascii="Arial" w:hAnsi="Arial" w:cs="Arial"/>
          <w:sz w:val="24"/>
          <w:szCs w:val="24"/>
        </w:rPr>
        <w:t xml:space="preserve"> el estatuto de los criados rurales y la naturaleza de las relaciones que e</w:t>
      </w:r>
      <w:r w:rsidR="003544A4" w:rsidRPr="000851B8">
        <w:rPr>
          <w:rFonts w:ascii="Arial" w:hAnsi="Arial" w:cs="Arial"/>
          <w:sz w:val="24"/>
          <w:szCs w:val="24"/>
        </w:rPr>
        <w:t>stablecían</w:t>
      </w:r>
      <w:r w:rsidR="004B26AF" w:rsidRPr="000851B8">
        <w:rPr>
          <w:rFonts w:ascii="Arial" w:hAnsi="Arial" w:cs="Arial"/>
          <w:sz w:val="24"/>
          <w:szCs w:val="24"/>
        </w:rPr>
        <w:t xml:space="preserve"> con su amo y </w:t>
      </w:r>
      <w:r w:rsidR="00D8621D" w:rsidRPr="000851B8">
        <w:rPr>
          <w:rFonts w:ascii="Arial" w:hAnsi="Arial" w:cs="Arial"/>
          <w:sz w:val="24"/>
          <w:szCs w:val="24"/>
        </w:rPr>
        <w:t xml:space="preserve">con </w:t>
      </w:r>
      <w:r w:rsidR="004B26AF" w:rsidRPr="000851B8">
        <w:rPr>
          <w:rFonts w:ascii="Arial" w:hAnsi="Arial" w:cs="Arial"/>
          <w:sz w:val="24"/>
          <w:szCs w:val="24"/>
        </w:rPr>
        <w:t>la familia de éste</w:t>
      </w:r>
      <w:r w:rsidR="00B85F9A" w:rsidRPr="000851B8">
        <w:rPr>
          <w:rFonts w:ascii="Arial" w:hAnsi="Arial" w:cs="Arial"/>
          <w:sz w:val="24"/>
          <w:szCs w:val="24"/>
        </w:rPr>
        <w:t>,</w:t>
      </w:r>
      <w:r w:rsidR="00397F30" w:rsidRPr="000851B8">
        <w:rPr>
          <w:rFonts w:ascii="Arial" w:hAnsi="Arial" w:cs="Arial"/>
          <w:sz w:val="24"/>
          <w:szCs w:val="24"/>
        </w:rPr>
        <w:t xml:space="preserve"> si se consideraban</w:t>
      </w:r>
      <w:r w:rsidR="004B26AF" w:rsidRPr="000851B8">
        <w:rPr>
          <w:rFonts w:ascii="Arial" w:hAnsi="Arial" w:cs="Arial"/>
          <w:sz w:val="24"/>
          <w:szCs w:val="24"/>
        </w:rPr>
        <w:t xml:space="preserve"> como </w:t>
      </w:r>
      <w:r w:rsidR="004A6C18" w:rsidRPr="000851B8">
        <w:rPr>
          <w:rFonts w:ascii="Arial" w:hAnsi="Arial" w:cs="Arial"/>
          <w:sz w:val="24"/>
          <w:szCs w:val="24"/>
        </w:rPr>
        <w:t xml:space="preserve">a </w:t>
      </w:r>
      <w:r w:rsidR="00D8621D" w:rsidRPr="000851B8">
        <w:rPr>
          <w:rFonts w:ascii="Arial" w:hAnsi="Arial" w:cs="Arial"/>
          <w:sz w:val="24"/>
          <w:szCs w:val="24"/>
        </w:rPr>
        <w:t xml:space="preserve">otros </w:t>
      </w:r>
      <w:r w:rsidR="004B26AF" w:rsidRPr="000851B8">
        <w:rPr>
          <w:rFonts w:ascii="Arial" w:hAnsi="Arial" w:cs="Arial"/>
          <w:sz w:val="24"/>
          <w:szCs w:val="24"/>
        </w:rPr>
        <w:t xml:space="preserve">miembros </w:t>
      </w:r>
      <w:r w:rsidR="00D8621D" w:rsidRPr="000851B8">
        <w:rPr>
          <w:rFonts w:ascii="Arial" w:hAnsi="Arial" w:cs="Arial"/>
          <w:sz w:val="24"/>
          <w:szCs w:val="24"/>
        </w:rPr>
        <w:t>más con los</w:t>
      </w:r>
      <w:r w:rsidR="004A6C18" w:rsidRPr="000851B8">
        <w:rPr>
          <w:rFonts w:ascii="Arial" w:hAnsi="Arial" w:cs="Arial"/>
          <w:sz w:val="24"/>
          <w:szCs w:val="24"/>
        </w:rPr>
        <w:t xml:space="preserve"> </w:t>
      </w:r>
      <w:r w:rsidR="00D8621D" w:rsidRPr="000851B8">
        <w:rPr>
          <w:rFonts w:ascii="Arial" w:hAnsi="Arial" w:cs="Arial"/>
          <w:sz w:val="24"/>
          <w:szCs w:val="24"/>
        </w:rPr>
        <w:t>que existían lazos de parentesco</w:t>
      </w:r>
      <w:r w:rsidR="00B85F9A" w:rsidRPr="000851B8">
        <w:rPr>
          <w:rFonts w:ascii="Arial" w:hAnsi="Arial" w:cs="Arial"/>
          <w:sz w:val="24"/>
          <w:szCs w:val="24"/>
        </w:rPr>
        <w:t>,</w:t>
      </w:r>
      <w:r w:rsidR="004B26AF" w:rsidRPr="000851B8">
        <w:rPr>
          <w:rFonts w:ascii="Arial" w:hAnsi="Arial" w:cs="Arial"/>
          <w:sz w:val="24"/>
          <w:szCs w:val="24"/>
        </w:rPr>
        <w:t xml:space="preserve"> </w:t>
      </w:r>
      <w:r w:rsidR="00397F30" w:rsidRPr="000851B8">
        <w:rPr>
          <w:rFonts w:ascii="Arial" w:hAnsi="Arial" w:cs="Arial"/>
          <w:sz w:val="24"/>
          <w:szCs w:val="24"/>
        </w:rPr>
        <w:t xml:space="preserve">si </w:t>
      </w:r>
      <w:r w:rsidR="00B85F9A" w:rsidRPr="000851B8">
        <w:rPr>
          <w:rFonts w:ascii="Arial" w:hAnsi="Arial" w:cs="Arial"/>
          <w:sz w:val="24"/>
          <w:szCs w:val="24"/>
        </w:rPr>
        <w:t>l</w:t>
      </w:r>
      <w:r w:rsidR="004B26AF" w:rsidRPr="000851B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B26AF" w:rsidRPr="000851B8">
        <w:rPr>
          <w:rFonts w:ascii="Arial" w:hAnsi="Arial" w:cs="Arial"/>
          <w:sz w:val="24"/>
          <w:szCs w:val="24"/>
        </w:rPr>
        <w:t>corresidencia</w:t>
      </w:r>
      <w:proofErr w:type="spellEnd"/>
      <w:r w:rsidR="004B26AF" w:rsidRPr="000851B8">
        <w:rPr>
          <w:rFonts w:ascii="Arial" w:hAnsi="Arial" w:cs="Arial"/>
          <w:sz w:val="24"/>
          <w:szCs w:val="24"/>
        </w:rPr>
        <w:t xml:space="preserve"> con el amo era una condición necesaria en el trabajo de los criados</w:t>
      </w:r>
      <w:r w:rsidR="00B85F9A" w:rsidRPr="000851B8">
        <w:rPr>
          <w:rFonts w:ascii="Arial" w:hAnsi="Arial" w:cs="Arial"/>
          <w:sz w:val="24"/>
          <w:szCs w:val="24"/>
        </w:rPr>
        <w:t>,</w:t>
      </w:r>
      <w:r w:rsidR="004B26AF" w:rsidRPr="000851B8">
        <w:rPr>
          <w:rFonts w:ascii="Arial" w:hAnsi="Arial" w:cs="Arial"/>
          <w:sz w:val="24"/>
          <w:szCs w:val="24"/>
        </w:rPr>
        <w:t xml:space="preserve"> </w:t>
      </w:r>
      <w:r w:rsidR="00397F30" w:rsidRPr="000851B8">
        <w:rPr>
          <w:rFonts w:ascii="Arial" w:hAnsi="Arial" w:cs="Arial"/>
          <w:sz w:val="24"/>
          <w:szCs w:val="24"/>
        </w:rPr>
        <w:t xml:space="preserve">si </w:t>
      </w:r>
      <w:r w:rsidR="00F73679" w:rsidRPr="000851B8">
        <w:rPr>
          <w:rFonts w:ascii="Arial" w:hAnsi="Arial" w:cs="Arial"/>
          <w:sz w:val="24"/>
          <w:szCs w:val="24"/>
        </w:rPr>
        <w:t>los jóvenes eran sistemáticamente enviados a otra casa como criados y separados de sus hogares</w:t>
      </w:r>
      <w:r w:rsidR="00397F30" w:rsidRPr="000851B8">
        <w:rPr>
          <w:rFonts w:ascii="Arial" w:hAnsi="Arial" w:cs="Arial"/>
          <w:sz w:val="24"/>
          <w:szCs w:val="24"/>
        </w:rPr>
        <w:t xml:space="preserve">, </w:t>
      </w:r>
      <w:r w:rsidR="00102117" w:rsidRPr="000851B8">
        <w:rPr>
          <w:rFonts w:ascii="Arial" w:hAnsi="Arial" w:cs="Arial"/>
          <w:sz w:val="24"/>
          <w:szCs w:val="24"/>
        </w:rPr>
        <w:t xml:space="preserve">el grado de conflictividad, </w:t>
      </w:r>
      <w:r w:rsidR="00397F30" w:rsidRPr="000851B8">
        <w:rPr>
          <w:rFonts w:ascii="Arial" w:hAnsi="Arial" w:cs="Arial"/>
          <w:sz w:val="24"/>
          <w:szCs w:val="24"/>
        </w:rPr>
        <w:t>etc.</w:t>
      </w:r>
      <w:r w:rsidR="00F73679" w:rsidRPr="000851B8">
        <w:rPr>
          <w:rFonts w:ascii="Arial" w:hAnsi="Arial" w:cs="Arial"/>
          <w:sz w:val="24"/>
          <w:szCs w:val="24"/>
        </w:rPr>
        <w:t xml:space="preserve"> </w:t>
      </w:r>
      <w:r w:rsidR="009D342E" w:rsidRPr="000851B8">
        <w:rPr>
          <w:rFonts w:ascii="Arial" w:hAnsi="Arial" w:cs="Arial"/>
          <w:sz w:val="24"/>
          <w:szCs w:val="24"/>
        </w:rPr>
        <w:t xml:space="preserve">Y más allá de la </w:t>
      </w:r>
      <w:proofErr w:type="spellStart"/>
      <w:r w:rsidR="009D342E" w:rsidRPr="000851B8">
        <w:rPr>
          <w:rFonts w:ascii="Arial" w:hAnsi="Arial" w:cs="Arial"/>
          <w:sz w:val="24"/>
          <w:szCs w:val="24"/>
        </w:rPr>
        <w:t>corresidencia</w:t>
      </w:r>
      <w:proofErr w:type="spellEnd"/>
      <w:r w:rsidR="009D342E" w:rsidRPr="000851B8">
        <w:rPr>
          <w:rFonts w:ascii="Arial" w:hAnsi="Arial" w:cs="Arial"/>
          <w:sz w:val="24"/>
          <w:szCs w:val="24"/>
        </w:rPr>
        <w:t xml:space="preserve">, </w:t>
      </w:r>
      <w:r w:rsidR="00397F30" w:rsidRPr="000851B8">
        <w:rPr>
          <w:rFonts w:ascii="Arial" w:hAnsi="Arial" w:cs="Arial"/>
          <w:sz w:val="24"/>
          <w:szCs w:val="24"/>
        </w:rPr>
        <w:t>si l</w:t>
      </w:r>
      <w:r w:rsidR="004A6C18" w:rsidRPr="000851B8">
        <w:rPr>
          <w:rFonts w:ascii="Arial" w:hAnsi="Arial" w:cs="Arial"/>
          <w:sz w:val="24"/>
          <w:szCs w:val="24"/>
        </w:rPr>
        <w:t>as relaciones eran meramente contractuales o hablamos de lazos clientelares y de patronazgo</w:t>
      </w:r>
      <w:r w:rsidR="00397F30" w:rsidRPr="000851B8">
        <w:rPr>
          <w:rFonts w:ascii="Arial" w:hAnsi="Arial" w:cs="Arial"/>
          <w:sz w:val="24"/>
          <w:szCs w:val="24"/>
        </w:rPr>
        <w:t>, si</w:t>
      </w:r>
      <w:r w:rsidR="004A6C18" w:rsidRPr="000851B8">
        <w:rPr>
          <w:rFonts w:ascii="Arial" w:hAnsi="Arial" w:cs="Arial"/>
          <w:sz w:val="24"/>
          <w:szCs w:val="24"/>
        </w:rPr>
        <w:t xml:space="preserve"> </w:t>
      </w:r>
      <w:r w:rsidR="00B85F9A" w:rsidRPr="000851B8">
        <w:rPr>
          <w:rFonts w:ascii="Arial" w:hAnsi="Arial" w:cs="Arial"/>
          <w:sz w:val="24"/>
          <w:szCs w:val="24"/>
        </w:rPr>
        <w:t>p</w:t>
      </w:r>
      <w:r w:rsidR="004A6C18" w:rsidRPr="000851B8">
        <w:rPr>
          <w:rFonts w:ascii="Arial" w:hAnsi="Arial" w:cs="Arial"/>
          <w:sz w:val="24"/>
          <w:szCs w:val="24"/>
        </w:rPr>
        <w:t>odemos analizar en paralelo las trayectorias individuales de los criados, las de sus familias y las de sus amos</w:t>
      </w:r>
      <w:r w:rsidR="00397F30" w:rsidRPr="000851B8">
        <w:rPr>
          <w:rFonts w:ascii="Arial" w:hAnsi="Arial" w:cs="Arial"/>
          <w:sz w:val="24"/>
          <w:szCs w:val="24"/>
        </w:rPr>
        <w:t xml:space="preserve"> y, en definitiva,</w:t>
      </w:r>
      <w:r w:rsidR="004A6C18" w:rsidRPr="000851B8">
        <w:rPr>
          <w:rFonts w:ascii="Arial" w:hAnsi="Arial" w:cs="Arial"/>
          <w:sz w:val="24"/>
          <w:szCs w:val="24"/>
        </w:rPr>
        <w:t xml:space="preserve"> </w:t>
      </w:r>
      <w:r w:rsidR="00397F30" w:rsidRPr="000851B8">
        <w:rPr>
          <w:rFonts w:ascii="Arial" w:hAnsi="Arial" w:cs="Arial"/>
          <w:sz w:val="24"/>
          <w:szCs w:val="24"/>
        </w:rPr>
        <w:t>si podemos</w:t>
      </w:r>
      <w:r w:rsidR="004A6C18" w:rsidRPr="000851B8">
        <w:rPr>
          <w:rFonts w:ascii="Arial" w:hAnsi="Arial" w:cs="Arial"/>
          <w:sz w:val="24"/>
          <w:szCs w:val="24"/>
        </w:rPr>
        <w:t xml:space="preserve"> observar los mecanismos de control y de dominación</w:t>
      </w:r>
      <w:r w:rsidR="006B482F" w:rsidRPr="000851B8">
        <w:rPr>
          <w:rFonts w:ascii="Arial" w:hAnsi="Arial" w:cs="Arial"/>
          <w:sz w:val="24"/>
          <w:szCs w:val="24"/>
        </w:rPr>
        <w:t xml:space="preserve"> o</w:t>
      </w:r>
      <w:r w:rsidR="00EE0379" w:rsidRPr="000851B8">
        <w:rPr>
          <w:rFonts w:ascii="Arial" w:hAnsi="Arial" w:cs="Arial"/>
          <w:sz w:val="24"/>
          <w:szCs w:val="24"/>
        </w:rPr>
        <w:t>,</w:t>
      </w:r>
      <w:r w:rsidR="006B482F" w:rsidRPr="000851B8">
        <w:rPr>
          <w:rFonts w:ascii="Arial" w:hAnsi="Arial" w:cs="Arial"/>
          <w:sz w:val="24"/>
          <w:szCs w:val="24"/>
        </w:rPr>
        <w:t xml:space="preserve"> al contrario</w:t>
      </w:r>
      <w:r w:rsidR="00EE0379" w:rsidRPr="000851B8">
        <w:rPr>
          <w:rFonts w:ascii="Arial" w:hAnsi="Arial" w:cs="Arial"/>
          <w:sz w:val="24"/>
          <w:szCs w:val="24"/>
        </w:rPr>
        <w:t>,</w:t>
      </w:r>
      <w:r w:rsidR="006B482F" w:rsidRPr="000851B8">
        <w:rPr>
          <w:rFonts w:ascii="Arial" w:hAnsi="Arial" w:cs="Arial"/>
          <w:sz w:val="24"/>
          <w:szCs w:val="24"/>
        </w:rPr>
        <w:t xml:space="preserve"> las vías de promoción y </w:t>
      </w:r>
      <w:r w:rsidR="00397F30" w:rsidRPr="000851B8">
        <w:rPr>
          <w:rFonts w:ascii="Arial" w:hAnsi="Arial" w:cs="Arial"/>
          <w:sz w:val="24"/>
          <w:szCs w:val="24"/>
        </w:rPr>
        <w:t xml:space="preserve">de </w:t>
      </w:r>
      <w:r w:rsidR="006B482F" w:rsidRPr="000851B8">
        <w:rPr>
          <w:rFonts w:ascii="Arial" w:hAnsi="Arial" w:cs="Arial"/>
          <w:sz w:val="24"/>
          <w:szCs w:val="24"/>
        </w:rPr>
        <w:t>movilidad social</w:t>
      </w:r>
      <w:r w:rsidR="00397F30" w:rsidRPr="000851B8">
        <w:rPr>
          <w:rFonts w:ascii="Arial" w:hAnsi="Arial" w:cs="Arial"/>
          <w:sz w:val="24"/>
          <w:szCs w:val="24"/>
        </w:rPr>
        <w:t>.</w:t>
      </w:r>
      <w:r w:rsidR="006B482F" w:rsidRPr="000851B8">
        <w:rPr>
          <w:rFonts w:ascii="Arial" w:hAnsi="Arial" w:cs="Arial"/>
          <w:sz w:val="24"/>
          <w:szCs w:val="24"/>
        </w:rPr>
        <w:t xml:space="preserve"> </w:t>
      </w:r>
    </w:p>
    <w:p w14:paraId="415A498F" w14:textId="3FFCE501" w:rsidR="00CF5ADE" w:rsidRPr="000851B8" w:rsidRDefault="009D342E" w:rsidP="00085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>3</w:t>
      </w:r>
      <w:r w:rsidR="004B26AF" w:rsidRPr="000851B8">
        <w:rPr>
          <w:rFonts w:ascii="Arial" w:hAnsi="Arial" w:cs="Arial"/>
          <w:sz w:val="24"/>
          <w:szCs w:val="24"/>
        </w:rPr>
        <w:t>.-</w:t>
      </w:r>
      <w:r w:rsidRPr="000851B8">
        <w:rPr>
          <w:rFonts w:ascii="Arial" w:hAnsi="Arial" w:cs="Arial"/>
          <w:sz w:val="24"/>
          <w:szCs w:val="24"/>
        </w:rPr>
        <w:t xml:space="preserve"> En tercer lugar</w:t>
      </w:r>
      <w:r w:rsidR="00397F30" w:rsidRPr="000851B8">
        <w:rPr>
          <w:rFonts w:ascii="Arial" w:hAnsi="Arial" w:cs="Arial"/>
          <w:sz w:val="24"/>
          <w:szCs w:val="24"/>
        </w:rPr>
        <w:t>,</w:t>
      </w:r>
      <w:r w:rsidRPr="000851B8">
        <w:rPr>
          <w:rFonts w:ascii="Arial" w:hAnsi="Arial" w:cs="Arial"/>
          <w:sz w:val="24"/>
          <w:szCs w:val="24"/>
        </w:rPr>
        <w:t xml:space="preserve"> es importante </w:t>
      </w:r>
      <w:r w:rsidR="003C4963" w:rsidRPr="000851B8">
        <w:rPr>
          <w:rFonts w:ascii="Arial" w:hAnsi="Arial" w:cs="Arial"/>
          <w:sz w:val="24"/>
          <w:szCs w:val="24"/>
        </w:rPr>
        <w:t>prestar atención a</w:t>
      </w:r>
      <w:r w:rsidR="004F2372" w:rsidRPr="000851B8">
        <w:rPr>
          <w:rFonts w:ascii="Arial" w:hAnsi="Arial" w:cs="Arial"/>
          <w:sz w:val="24"/>
          <w:szCs w:val="24"/>
        </w:rPr>
        <w:t xml:space="preserve">l papel del </w:t>
      </w:r>
      <w:r w:rsidR="00445D36" w:rsidRPr="000851B8">
        <w:rPr>
          <w:rFonts w:ascii="Arial" w:hAnsi="Arial" w:cs="Arial"/>
          <w:sz w:val="24"/>
          <w:szCs w:val="24"/>
        </w:rPr>
        <w:t>trabajo de los criados en el equilibrio y el funciona</w:t>
      </w:r>
      <w:r w:rsidR="00EE0379" w:rsidRPr="000851B8">
        <w:rPr>
          <w:rFonts w:ascii="Arial" w:hAnsi="Arial" w:cs="Arial"/>
          <w:sz w:val="24"/>
          <w:szCs w:val="24"/>
        </w:rPr>
        <w:t>miento de las explotaciones agrarias</w:t>
      </w:r>
      <w:r w:rsidR="00445D36" w:rsidRPr="000851B8">
        <w:rPr>
          <w:rFonts w:ascii="Arial" w:hAnsi="Arial" w:cs="Arial"/>
          <w:sz w:val="24"/>
          <w:szCs w:val="24"/>
        </w:rPr>
        <w:t xml:space="preserve"> preindustriales</w:t>
      </w:r>
      <w:r w:rsidR="00B45BCA">
        <w:rPr>
          <w:rFonts w:ascii="Arial" w:hAnsi="Arial" w:cs="Arial"/>
          <w:sz w:val="24"/>
          <w:szCs w:val="24"/>
        </w:rPr>
        <w:t>,</w:t>
      </w:r>
      <w:r w:rsidR="00B85F9A" w:rsidRPr="000851B8">
        <w:rPr>
          <w:rFonts w:ascii="Arial" w:hAnsi="Arial" w:cs="Arial"/>
          <w:sz w:val="24"/>
          <w:szCs w:val="24"/>
        </w:rPr>
        <w:t xml:space="preserve"> así como conocer su origen social.</w:t>
      </w:r>
      <w:r w:rsidR="00445D36" w:rsidRPr="000851B8">
        <w:rPr>
          <w:rFonts w:ascii="Arial" w:hAnsi="Arial" w:cs="Arial"/>
          <w:sz w:val="24"/>
          <w:szCs w:val="24"/>
        </w:rPr>
        <w:t xml:space="preserve"> </w:t>
      </w:r>
      <w:r w:rsidR="0072634A" w:rsidRPr="000851B8">
        <w:rPr>
          <w:rFonts w:ascii="Arial" w:hAnsi="Arial" w:cs="Arial"/>
          <w:sz w:val="24"/>
          <w:szCs w:val="24"/>
        </w:rPr>
        <w:t xml:space="preserve">En términos de oferta de empleo, </w:t>
      </w:r>
      <w:r w:rsidR="003C4963" w:rsidRPr="000851B8">
        <w:rPr>
          <w:rFonts w:ascii="Arial" w:hAnsi="Arial" w:cs="Arial"/>
          <w:sz w:val="24"/>
          <w:szCs w:val="24"/>
        </w:rPr>
        <w:t xml:space="preserve">hay que preguntarnos si </w:t>
      </w:r>
      <w:r w:rsidR="0072634A" w:rsidRPr="000851B8">
        <w:rPr>
          <w:rFonts w:ascii="Arial" w:hAnsi="Arial" w:cs="Arial"/>
          <w:sz w:val="24"/>
          <w:szCs w:val="24"/>
        </w:rPr>
        <w:t>e</w:t>
      </w:r>
      <w:r w:rsidR="00445D36" w:rsidRPr="000851B8">
        <w:rPr>
          <w:rFonts w:ascii="Arial" w:hAnsi="Arial" w:cs="Arial"/>
          <w:sz w:val="24"/>
          <w:szCs w:val="24"/>
        </w:rPr>
        <w:t xml:space="preserve">l recurso </w:t>
      </w:r>
      <w:r w:rsidR="00B45BCA">
        <w:rPr>
          <w:rFonts w:ascii="Arial" w:hAnsi="Arial" w:cs="Arial"/>
          <w:sz w:val="24"/>
          <w:szCs w:val="24"/>
        </w:rPr>
        <w:t>de</w:t>
      </w:r>
      <w:r w:rsidR="00B45BCA" w:rsidRPr="000851B8">
        <w:rPr>
          <w:rFonts w:ascii="Arial" w:hAnsi="Arial" w:cs="Arial"/>
          <w:sz w:val="24"/>
          <w:szCs w:val="24"/>
        </w:rPr>
        <w:t xml:space="preserve"> </w:t>
      </w:r>
      <w:r w:rsidR="00445D36" w:rsidRPr="000851B8">
        <w:rPr>
          <w:rFonts w:ascii="Arial" w:hAnsi="Arial" w:cs="Arial"/>
          <w:sz w:val="24"/>
          <w:szCs w:val="24"/>
        </w:rPr>
        <w:t>los criados rurales</w:t>
      </w:r>
      <w:r w:rsidR="0072634A" w:rsidRPr="000851B8">
        <w:rPr>
          <w:rFonts w:ascii="Arial" w:hAnsi="Arial" w:cs="Arial"/>
          <w:sz w:val="24"/>
          <w:szCs w:val="24"/>
        </w:rPr>
        <w:t xml:space="preserve"> se </w:t>
      </w:r>
      <w:r w:rsidR="00445D36" w:rsidRPr="000851B8">
        <w:rPr>
          <w:rFonts w:ascii="Arial" w:hAnsi="Arial" w:cs="Arial"/>
          <w:sz w:val="24"/>
          <w:szCs w:val="24"/>
        </w:rPr>
        <w:t>correspond</w:t>
      </w:r>
      <w:r w:rsidR="0072634A" w:rsidRPr="000851B8">
        <w:rPr>
          <w:rFonts w:ascii="Arial" w:hAnsi="Arial" w:cs="Arial"/>
          <w:sz w:val="24"/>
          <w:szCs w:val="24"/>
        </w:rPr>
        <w:t>ía</w:t>
      </w:r>
      <w:r w:rsidR="00445D36" w:rsidRPr="000851B8">
        <w:rPr>
          <w:rFonts w:ascii="Arial" w:hAnsi="Arial" w:cs="Arial"/>
          <w:sz w:val="24"/>
          <w:szCs w:val="24"/>
        </w:rPr>
        <w:t xml:space="preserve"> </w:t>
      </w:r>
      <w:r w:rsidR="0072634A" w:rsidRPr="000851B8">
        <w:rPr>
          <w:rFonts w:ascii="Arial" w:hAnsi="Arial" w:cs="Arial"/>
          <w:sz w:val="24"/>
          <w:szCs w:val="24"/>
        </w:rPr>
        <w:t>con</w:t>
      </w:r>
      <w:r w:rsidR="00445D36" w:rsidRPr="000851B8">
        <w:rPr>
          <w:rFonts w:ascii="Arial" w:hAnsi="Arial" w:cs="Arial"/>
          <w:sz w:val="24"/>
          <w:szCs w:val="24"/>
        </w:rPr>
        <w:t xml:space="preserve"> un tipo particular de explotación, </w:t>
      </w:r>
      <w:r w:rsidR="0072634A" w:rsidRPr="000851B8">
        <w:rPr>
          <w:rFonts w:ascii="Arial" w:hAnsi="Arial" w:cs="Arial"/>
          <w:sz w:val="24"/>
          <w:szCs w:val="24"/>
        </w:rPr>
        <w:t>con</w:t>
      </w:r>
      <w:r w:rsidR="00445D36" w:rsidRPr="000851B8">
        <w:rPr>
          <w:rFonts w:ascii="Arial" w:hAnsi="Arial" w:cs="Arial"/>
          <w:sz w:val="24"/>
          <w:szCs w:val="24"/>
        </w:rPr>
        <w:t xml:space="preserve"> un tipo de superficie explotada</w:t>
      </w:r>
      <w:r w:rsidR="00F52F3D" w:rsidRPr="000851B8">
        <w:rPr>
          <w:rFonts w:ascii="Arial" w:hAnsi="Arial" w:cs="Arial"/>
          <w:sz w:val="24"/>
          <w:szCs w:val="24"/>
        </w:rPr>
        <w:t>,</w:t>
      </w:r>
      <w:r w:rsidR="00445D36" w:rsidRPr="000851B8">
        <w:rPr>
          <w:rFonts w:ascii="Arial" w:hAnsi="Arial" w:cs="Arial"/>
          <w:sz w:val="24"/>
          <w:szCs w:val="24"/>
        </w:rPr>
        <w:t xml:space="preserve"> </w:t>
      </w:r>
      <w:r w:rsidR="0072634A" w:rsidRPr="000851B8">
        <w:rPr>
          <w:rFonts w:ascii="Arial" w:hAnsi="Arial" w:cs="Arial"/>
          <w:sz w:val="24"/>
          <w:szCs w:val="24"/>
        </w:rPr>
        <w:t>con</w:t>
      </w:r>
      <w:r w:rsidR="00445D36" w:rsidRPr="000851B8">
        <w:rPr>
          <w:rFonts w:ascii="Arial" w:hAnsi="Arial" w:cs="Arial"/>
          <w:sz w:val="24"/>
          <w:szCs w:val="24"/>
        </w:rPr>
        <w:t xml:space="preserve"> un tipo de especialización agrícola</w:t>
      </w:r>
      <w:r w:rsidR="00F52F3D" w:rsidRPr="000851B8">
        <w:rPr>
          <w:rFonts w:ascii="Arial" w:hAnsi="Arial" w:cs="Arial"/>
          <w:sz w:val="24"/>
          <w:szCs w:val="24"/>
        </w:rPr>
        <w:t xml:space="preserve"> o</w:t>
      </w:r>
      <w:r w:rsidR="0011292E">
        <w:rPr>
          <w:rFonts w:ascii="Arial" w:hAnsi="Arial" w:cs="Arial"/>
          <w:sz w:val="24"/>
          <w:szCs w:val="24"/>
        </w:rPr>
        <w:t>,</w:t>
      </w:r>
      <w:r w:rsidR="00F52F3D" w:rsidRPr="000851B8">
        <w:rPr>
          <w:rFonts w:ascii="Arial" w:hAnsi="Arial" w:cs="Arial"/>
          <w:sz w:val="24"/>
          <w:szCs w:val="24"/>
        </w:rPr>
        <w:t xml:space="preserve"> </w:t>
      </w:r>
      <w:r w:rsidR="0011292E" w:rsidRPr="000851B8">
        <w:rPr>
          <w:rFonts w:ascii="Arial" w:hAnsi="Arial" w:cs="Arial"/>
          <w:sz w:val="24"/>
          <w:szCs w:val="24"/>
        </w:rPr>
        <w:t>por ejemplo</w:t>
      </w:r>
      <w:r w:rsidR="0011292E">
        <w:rPr>
          <w:rFonts w:ascii="Arial" w:hAnsi="Arial" w:cs="Arial"/>
          <w:sz w:val="24"/>
          <w:szCs w:val="24"/>
        </w:rPr>
        <w:t>,</w:t>
      </w:r>
      <w:r w:rsidR="0011292E" w:rsidRPr="000851B8">
        <w:rPr>
          <w:rFonts w:ascii="Arial" w:hAnsi="Arial" w:cs="Arial"/>
          <w:sz w:val="24"/>
          <w:szCs w:val="24"/>
        </w:rPr>
        <w:t xml:space="preserve"> </w:t>
      </w:r>
      <w:r w:rsidR="00F52F3D" w:rsidRPr="000851B8">
        <w:rPr>
          <w:rFonts w:ascii="Arial" w:hAnsi="Arial" w:cs="Arial"/>
          <w:sz w:val="24"/>
          <w:szCs w:val="24"/>
        </w:rPr>
        <w:t>con un tipo de poblamiento escaso y disperso</w:t>
      </w:r>
      <w:r w:rsidR="003C4963" w:rsidRPr="000851B8">
        <w:rPr>
          <w:rFonts w:ascii="Arial" w:hAnsi="Arial" w:cs="Arial"/>
          <w:sz w:val="24"/>
          <w:szCs w:val="24"/>
        </w:rPr>
        <w:t xml:space="preserve">. </w:t>
      </w:r>
      <w:r w:rsidR="00445D36" w:rsidRPr="000851B8">
        <w:rPr>
          <w:rFonts w:ascii="Arial" w:hAnsi="Arial" w:cs="Arial"/>
          <w:sz w:val="24"/>
          <w:szCs w:val="24"/>
        </w:rPr>
        <w:t>Al contrario, en términos de solicitud de empleo,</w:t>
      </w:r>
      <w:r w:rsidR="003C4963" w:rsidRPr="000851B8">
        <w:rPr>
          <w:rFonts w:ascii="Arial" w:hAnsi="Arial" w:cs="Arial"/>
          <w:sz w:val="24"/>
          <w:szCs w:val="24"/>
        </w:rPr>
        <w:t xml:space="preserve"> hay que indagar sobre la reciprocidad o no entre la existencia de </w:t>
      </w:r>
      <w:r w:rsidR="00445D36" w:rsidRPr="000851B8">
        <w:rPr>
          <w:rFonts w:ascii="Arial" w:hAnsi="Arial" w:cs="Arial"/>
          <w:sz w:val="24"/>
          <w:szCs w:val="24"/>
        </w:rPr>
        <w:t>criados</w:t>
      </w:r>
      <w:r w:rsidR="003C4963" w:rsidRPr="000851B8">
        <w:rPr>
          <w:rFonts w:ascii="Arial" w:hAnsi="Arial" w:cs="Arial"/>
          <w:sz w:val="24"/>
          <w:szCs w:val="24"/>
        </w:rPr>
        <w:t xml:space="preserve"> y la desigual </w:t>
      </w:r>
      <w:r w:rsidR="00445D36" w:rsidRPr="000851B8">
        <w:rPr>
          <w:rFonts w:ascii="Arial" w:hAnsi="Arial" w:cs="Arial"/>
          <w:sz w:val="24"/>
          <w:szCs w:val="24"/>
        </w:rPr>
        <w:t>distribución de la propiedad</w:t>
      </w:r>
      <w:r w:rsidR="003C4963" w:rsidRPr="000851B8">
        <w:rPr>
          <w:rFonts w:ascii="Arial" w:hAnsi="Arial" w:cs="Arial"/>
          <w:sz w:val="24"/>
          <w:szCs w:val="24"/>
        </w:rPr>
        <w:t xml:space="preserve">, si </w:t>
      </w:r>
      <w:r w:rsidR="00445D36" w:rsidRPr="000851B8">
        <w:rPr>
          <w:rFonts w:ascii="Arial" w:hAnsi="Arial" w:cs="Arial"/>
          <w:sz w:val="24"/>
          <w:szCs w:val="24"/>
        </w:rPr>
        <w:t xml:space="preserve">es específica de </w:t>
      </w:r>
      <w:r w:rsidR="002F6647" w:rsidRPr="000851B8">
        <w:rPr>
          <w:rFonts w:ascii="Arial" w:hAnsi="Arial" w:cs="Arial"/>
          <w:sz w:val="24"/>
          <w:szCs w:val="24"/>
        </w:rPr>
        <w:t>l</w:t>
      </w:r>
      <w:r w:rsidR="00445D36" w:rsidRPr="000851B8">
        <w:rPr>
          <w:rFonts w:ascii="Arial" w:hAnsi="Arial" w:cs="Arial"/>
          <w:sz w:val="24"/>
          <w:szCs w:val="24"/>
        </w:rPr>
        <w:t>os regímenes demográficos caracterizados por un alto índice de celibato</w:t>
      </w:r>
      <w:r w:rsidR="00D669C3">
        <w:rPr>
          <w:rFonts w:ascii="Arial" w:hAnsi="Arial" w:cs="Arial"/>
          <w:sz w:val="24"/>
          <w:szCs w:val="24"/>
        </w:rPr>
        <w:t>,</w:t>
      </w:r>
      <w:r w:rsidR="00F167DD" w:rsidRPr="000851B8">
        <w:rPr>
          <w:rFonts w:ascii="Arial" w:hAnsi="Arial" w:cs="Arial"/>
          <w:sz w:val="24"/>
          <w:szCs w:val="24"/>
        </w:rPr>
        <w:t xml:space="preserve"> o</w:t>
      </w:r>
      <w:r w:rsidR="0072634A" w:rsidRPr="000851B8">
        <w:rPr>
          <w:rFonts w:ascii="Arial" w:hAnsi="Arial" w:cs="Arial"/>
          <w:sz w:val="24"/>
          <w:szCs w:val="24"/>
        </w:rPr>
        <w:t xml:space="preserve"> </w:t>
      </w:r>
      <w:r w:rsidR="003C4963" w:rsidRPr="000851B8">
        <w:rPr>
          <w:rFonts w:ascii="Arial" w:hAnsi="Arial" w:cs="Arial"/>
          <w:sz w:val="24"/>
          <w:szCs w:val="24"/>
        </w:rPr>
        <w:t xml:space="preserve">si </w:t>
      </w:r>
      <w:r w:rsidR="0072634A" w:rsidRPr="000851B8">
        <w:rPr>
          <w:rFonts w:ascii="Arial" w:hAnsi="Arial" w:cs="Arial"/>
          <w:sz w:val="24"/>
          <w:szCs w:val="24"/>
        </w:rPr>
        <w:t>es más bien propia</w:t>
      </w:r>
      <w:r w:rsidR="00445D36" w:rsidRPr="000851B8">
        <w:rPr>
          <w:rFonts w:ascii="Arial" w:hAnsi="Arial" w:cs="Arial"/>
          <w:sz w:val="24"/>
          <w:szCs w:val="24"/>
        </w:rPr>
        <w:t xml:space="preserve"> de ciertos </w:t>
      </w:r>
      <w:r w:rsidR="00A272D1" w:rsidRPr="000851B8">
        <w:rPr>
          <w:rFonts w:ascii="Arial" w:hAnsi="Arial" w:cs="Arial"/>
          <w:sz w:val="24"/>
          <w:szCs w:val="24"/>
        </w:rPr>
        <w:t>modelos</w:t>
      </w:r>
      <w:r w:rsidR="00445D36" w:rsidRPr="000851B8">
        <w:rPr>
          <w:rFonts w:ascii="Arial" w:hAnsi="Arial" w:cs="Arial"/>
          <w:sz w:val="24"/>
          <w:szCs w:val="24"/>
        </w:rPr>
        <w:t xml:space="preserve"> jurídicos de transmisión de las explotacione</w:t>
      </w:r>
      <w:r w:rsidR="00F167DD" w:rsidRPr="000851B8">
        <w:rPr>
          <w:rFonts w:ascii="Arial" w:hAnsi="Arial" w:cs="Arial"/>
          <w:sz w:val="24"/>
          <w:szCs w:val="24"/>
        </w:rPr>
        <w:t>s</w:t>
      </w:r>
      <w:r w:rsidR="003C4963" w:rsidRPr="000851B8">
        <w:rPr>
          <w:rFonts w:ascii="Arial" w:hAnsi="Arial" w:cs="Arial"/>
          <w:sz w:val="24"/>
          <w:szCs w:val="24"/>
        </w:rPr>
        <w:t>.</w:t>
      </w:r>
      <w:r w:rsidR="00445D36" w:rsidRPr="000851B8">
        <w:rPr>
          <w:rFonts w:ascii="Arial" w:hAnsi="Arial" w:cs="Arial"/>
          <w:sz w:val="24"/>
          <w:szCs w:val="24"/>
        </w:rPr>
        <w:t xml:space="preserve"> </w:t>
      </w:r>
      <w:r w:rsidR="0072634A" w:rsidRPr="000851B8">
        <w:rPr>
          <w:rFonts w:ascii="Arial" w:hAnsi="Arial" w:cs="Arial"/>
          <w:sz w:val="24"/>
          <w:szCs w:val="24"/>
        </w:rPr>
        <w:t xml:space="preserve">En este punto, </w:t>
      </w:r>
      <w:r w:rsidR="00A272D1" w:rsidRPr="000851B8">
        <w:rPr>
          <w:rFonts w:ascii="Arial" w:hAnsi="Arial" w:cs="Arial"/>
          <w:sz w:val="24"/>
          <w:szCs w:val="24"/>
        </w:rPr>
        <w:t xml:space="preserve">se podrían analizar cuestiones como si </w:t>
      </w:r>
      <w:r w:rsidR="0072634A" w:rsidRPr="000851B8">
        <w:rPr>
          <w:rFonts w:ascii="Arial" w:hAnsi="Arial" w:cs="Arial"/>
          <w:sz w:val="24"/>
          <w:szCs w:val="24"/>
        </w:rPr>
        <w:t xml:space="preserve">ser sirviente </w:t>
      </w:r>
      <w:r w:rsidR="00445D36" w:rsidRPr="000851B8">
        <w:rPr>
          <w:rFonts w:ascii="Arial" w:hAnsi="Arial" w:cs="Arial"/>
          <w:sz w:val="24"/>
          <w:szCs w:val="24"/>
        </w:rPr>
        <w:t>agrícola puede considera</w:t>
      </w:r>
      <w:r w:rsidR="0072634A" w:rsidRPr="000851B8">
        <w:rPr>
          <w:rFonts w:ascii="Arial" w:hAnsi="Arial" w:cs="Arial"/>
          <w:sz w:val="24"/>
          <w:szCs w:val="24"/>
        </w:rPr>
        <w:t>rse</w:t>
      </w:r>
      <w:r w:rsidR="00445D36" w:rsidRPr="000851B8">
        <w:rPr>
          <w:rFonts w:ascii="Arial" w:hAnsi="Arial" w:cs="Arial"/>
          <w:sz w:val="24"/>
          <w:szCs w:val="24"/>
        </w:rPr>
        <w:t xml:space="preserve"> como una solución alternativa a la </w:t>
      </w:r>
      <w:r w:rsidR="00A272D1" w:rsidRPr="000851B8">
        <w:rPr>
          <w:rFonts w:ascii="Arial" w:hAnsi="Arial" w:cs="Arial"/>
          <w:sz w:val="24"/>
          <w:szCs w:val="24"/>
        </w:rPr>
        <w:t>e</w:t>
      </w:r>
      <w:r w:rsidR="00445D36" w:rsidRPr="000851B8">
        <w:rPr>
          <w:rFonts w:ascii="Arial" w:hAnsi="Arial" w:cs="Arial"/>
          <w:sz w:val="24"/>
          <w:szCs w:val="24"/>
        </w:rPr>
        <w:t>migración por parte de los no-herederos</w:t>
      </w:r>
      <w:r w:rsidR="00A272D1" w:rsidRPr="000851B8">
        <w:rPr>
          <w:rFonts w:ascii="Arial" w:hAnsi="Arial" w:cs="Arial"/>
          <w:sz w:val="24"/>
          <w:szCs w:val="24"/>
        </w:rPr>
        <w:t>,</w:t>
      </w:r>
      <w:r w:rsidR="00445D36" w:rsidRPr="000851B8">
        <w:rPr>
          <w:rFonts w:ascii="Arial" w:hAnsi="Arial" w:cs="Arial"/>
          <w:sz w:val="24"/>
          <w:szCs w:val="24"/>
        </w:rPr>
        <w:t xml:space="preserve"> como una vía de la movilidad social y geográfica de los individuos</w:t>
      </w:r>
      <w:r w:rsidR="00F167DD" w:rsidRPr="000851B8">
        <w:rPr>
          <w:rFonts w:ascii="Arial" w:hAnsi="Arial" w:cs="Arial"/>
          <w:sz w:val="24"/>
          <w:szCs w:val="24"/>
        </w:rPr>
        <w:t xml:space="preserve"> en sistemas igualitarios</w:t>
      </w:r>
      <w:r w:rsidR="00A272D1" w:rsidRPr="000851B8">
        <w:rPr>
          <w:rFonts w:ascii="Arial" w:hAnsi="Arial" w:cs="Arial"/>
          <w:sz w:val="24"/>
          <w:szCs w:val="24"/>
        </w:rPr>
        <w:t>, etc.</w:t>
      </w:r>
      <w:r w:rsidR="00445D36" w:rsidRPr="000851B8">
        <w:rPr>
          <w:rFonts w:ascii="Arial" w:hAnsi="Arial" w:cs="Arial"/>
          <w:sz w:val="24"/>
          <w:szCs w:val="24"/>
        </w:rPr>
        <w:t xml:space="preserve"> </w:t>
      </w:r>
    </w:p>
    <w:p w14:paraId="3FC4DD33" w14:textId="77777777" w:rsidR="005B0E60" w:rsidRPr="000851B8" w:rsidRDefault="006F1C0F" w:rsidP="00085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 xml:space="preserve">4.- </w:t>
      </w:r>
      <w:r w:rsidR="005B0E60" w:rsidRPr="000851B8">
        <w:rPr>
          <w:rFonts w:ascii="Arial" w:hAnsi="Arial" w:cs="Arial"/>
          <w:sz w:val="24"/>
          <w:szCs w:val="24"/>
        </w:rPr>
        <w:t>En cuarto lugar, f</w:t>
      </w:r>
      <w:r w:rsidR="00181600" w:rsidRPr="000851B8">
        <w:rPr>
          <w:rFonts w:ascii="Arial" w:hAnsi="Arial" w:cs="Arial"/>
          <w:spacing w:val="-3"/>
          <w:sz w:val="24"/>
          <w:szCs w:val="24"/>
        </w:rPr>
        <w:t xml:space="preserve">rente a la idea de que los campesinos apenas se desplazaban de su lugar de residencia, </w:t>
      </w:r>
      <w:r w:rsidR="00A272D1" w:rsidRPr="000851B8">
        <w:rPr>
          <w:rFonts w:ascii="Arial" w:hAnsi="Arial" w:cs="Arial"/>
          <w:spacing w:val="-3"/>
          <w:sz w:val="24"/>
          <w:szCs w:val="24"/>
        </w:rPr>
        <w:t xml:space="preserve">hay que investigar sobre </w:t>
      </w:r>
      <w:r w:rsidR="00181600" w:rsidRPr="000851B8">
        <w:rPr>
          <w:rFonts w:ascii="Arial" w:hAnsi="Arial" w:cs="Arial"/>
          <w:spacing w:val="-3"/>
          <w:sz w:val="24"/>
          <w:szCs w:val="24"/>
        </w:rPr>
        <w:t xml:space="preserve">qué puede aportarnos el estudio de los criados y sirvientes para profundizar en la </w:t>
      </w:r>
      <w:r w:rsidR="00181600" w:rsidRPr="000851B8">
        <w:rPr>
          <w:rFonts w:ascii="Arial" w:hAnsi="Arial" w:cs="Arial"/>
          <w:i/>
          <w:spacing w:val="-3"/>
          <w:sz w:val="24"/>
          <w:szCs w:val="24"/>
        </w:rPr>
        <w:t>cultura del movimiento</w:t>
      </w:r>
      <w:r w:rsidR="00436210">
        <w:rPr>
          <w:rFonts w:ascii="Arial" w:hAnsi="Arial" w:cs="Arial"/>
          <w:spacing w:val="-3"/>
          <w:sz w:val="24"/>
          <w:szCs w:val="24"/>
        </w:rPr>
        <w:t>,</w:t>
      </w:r>
      <w:r w:rsidR="00181600" w:rsidRPr="000851B8">
        <w:rPr>
          <w:rFonts w:ascii="Arial" w:hAnsi="Arial" w:cs="Arial"/>
          <w:spacing w:val="-3"/>
          <w:sz w:val="24"/>
          <w:szCs w:val="24"/>
        </w:rPr>
        <w:t xml:space="preserve"> que también formaba </w:t>
      </w:r>
      <w:r w:rsidR="00181600" w:rsidRPr="000851B8">
        <w:rPr>
          <w:rFonts w:ascii="Arial" w:hAnsi="Arial" w:cs="Arial"/>
          <w:spacing w:val="-3"/>
          <w:sz w:val="24"/>
          <w:szCs w:val="24"/>
        </w:rPr>
        <w:lastRenderedPageBreak/>
        <w:t>parte de las sociedades rurales preindustriales</w:t>
      </w:r>
      <w:r w:rsidR="00A272D1" w:rsidRPr="000851B8">
        <w:rPr>
          <w:rFonts w:ascii="Arial" w:hAnsi="Arial" w:cs="Arial"/>
          <w:spacing w:val="-3"/>
          <w:sz w:val="24"/>
          <w:szCs w:val="24"/>
        </w:rPr>
        <w:t xml:space="preserve">. </w:t>
      </w:r>
      <w:r w:rsidR="00102117" w:rsidRPr="000851B8">
        <w:rPr>
          <w:rFonts w:ascii="Arial" w:hAnsi="Arial" w:cs="Arial"/>
          <w:spacing w:val="-3"/>
          <w:sz w:val="24"/>
          <w:szCs w:val="24"/>
        </w:rPr>
        <w:t>En este sentido conviene examinar q</w:t>
      </w:r>
      <w:r w:rsidR="00181600" w:rsidRPr="000851B8">
        <w:rPr>
          <w:rFonts w:ascii="Arial" w:hAnsi="Arial" w:cs="Arial"/>
          <w:spacing w:val="-3"/>
          <w:sz w:val="24"/>
          <w:szCs w:val="24"/>
        </w:rPr>
        <w:t>ué importancia tuvieron en los movimientos de población</w:t>
      </w:r>
      <w:r w:rsidR="00A272D1" w:rsidRPr="000851B8">
        <w:rPr>
          <w:rFonts w:ascii="Arial" w:hAnsi="Arial" w:cs="Arial"/>
          <w:spacing w:val="-3"/>
          <w:sz w:val="24"/>
          <w:szCs w:val="24"/>
        </w:rPr>
        <w:t xml:space="preserve">, </w:t>
      </w:r>
      <w:r w:rsidR="006B482F" w:rsidRPr="000851B8">
        <w:rPr>
          <w:rFonts w:ascii="Arial" w:hAnsi="Arial" w:cs="Arial"/>
          <w:spacing w:val="-3"/>
          <w:sz w:val="24"/>
          <w:szCs w:val="24"/>
        </w:rPr>
        <w:t>hasta qué punto trascendían los propios límites de su comunidad</w:t>
      </w:r>
      <w:r w:rsidR="00A272D1" w:rsidRPr="000851B8">
        <w:rPr>
          <w:rFonts w:ascii="Arial" w:hAnsi="Arial" w:cs="Arial"/>
          <w:spacing w:val="-3"/>
          <w:sz w:val="24"/>
          <w:szCs w:val="24"/>
        </w:rPr>
        <w:t>,</w:t>
      </w:r>
      <w:r w:rsidR="006B482F" w:rsidRPr="000851B8">
        <w:rPr>
          <w:rFonts w:ascii="Arial" w:hAnsi="Arial" w:cs="Arial"/>
          <w:spacing w:val="-3"/>
          <w:sz w:val="24"/>
          <w:szCs w:val="24"/>
        </w:rPr>
        <w:t xml:space="preserve"> cuál era su radio de acción</w:t>
      </w:r>
      <w:r w:rsidR="00A272D1" w:rsidRPr="000851B8">
        <w:rPr>
          <w:rFonts w:ascii="Arial" w:hAnsi="Arial" w:cs="Arial"/>
          <w:spacing w:val="-3"/>
          <w:sz w:val="24"/>
          <w:szCs w:val="24"/>
        </w:rPr>
        <w:t xml:space="preserve">, si </w:t>
      </w:r>
      <w:r w:rsidR="00181600" w:rsidRPr="000851B8">
        <w:rPr>
          <w:rFonts w:ascii="Arial" w:hAnsi="Arial" w:cs="Arial"/>
          <w:sz w:val="24"/>
          <w:szCs w:val="24"/>
        </w:rPr>
        <w:t>la distancia era un impedimento para servir</w:t>
      </w:r>
      <w:r w:rsidR="00A272D1" w:rsidRPr="000851B8">
        <w:rPr>
          <w:rFonts w:ascii="Arial" w:hAnsi="Arial" w:cs="Arial"/>
          <w:sz w:val="24"/>
          <w:szCs w:val="24"/>
        </w:rPr>
        <w:t xml:space="preserve">, </w:t>
      </w:r>
      <w:r w:rsidR="006B482F" w:rsidRPr="000851B8">
        <w:rPr>
          <w:rFonts w:ascii="Arial" w:hAnsi="Arial" w:cs="Arial"/>
          <w:sz w:val="24"/>
          <w:szCs w:val="24"/>
        </w:rPr>
        <w:t>cuál era su procedencia</w:t>
      </w:r>
      <w:r w:rsidR="00A272D1" w:rsidRPr="000851B8">
        <w:rPr>
          <w:rFonts w:ascii="Arial" w:hAnsi="Arial" w:cs="Arial"/>
          <w:sz w:val="24"/>
          <w:szCs w:val="24"/>
        </w:rPr>
        <w:t xml:space="preserve">, si </w:t>
      </w:r>
      <w:r w:rsidR="00181600" w:rsidRPr="000851B8">
        <w:rPr>
          <w:rFonts w:ascii="Arial" w:hAnsi="Arial" w:cs="Arial"/>
          <w:sz w:val="24"/>
          <w:szCs w:val="24"/>
        </w:rPr>
        <w:t>en los desplazamientos había algún tipo de tendencia</w:t>
      </w:r>
      <w:r w:rsidR="00A272D1" w:rsidRPr="000851B8">
        <w:rPr>
          <w:rFonts w:ascii="Arial" w:hAnsi="Arial" w:cs="Arial"/>
          <w:sz w:val="24"/>
          <w:szCs w:val="24"/>
        </w:rPr>
        <w:t xml:space="preserve">, si </w:t>
      </w:r>
      <w:r w:rsidR="006B482F" w:rsidRPr="000851B8">
        <w:rPr>
          <w:rFonts w:ascii="Arial" w:hAnsi="Arial" w:cs="Arial"/>
          <w:sz w:val="24"/>
          <w:szCs w:val="24"/>
        </w:rPr>
        <w:t>la circulación de criados era muy elevada</w:t>
      </w:r>
      <w:r w:rsidR="00A272D1" w:rsidRPr="000851B8">
        <w:rPr>
          <w:rFonts w:ascii="Arial" w:hAnsi="Arial" w:cs="Arial"/>
          <w:sz w:val="24"/>
          <w:szCs w:val="24"/>
        </w:rPr>
        <w:t xml:space="preserve">, si </w:t>
      </w:r>
      <w:r w:rsidR="005B0E60" w:rsidRPr="000851B8">
        <w:rPr>
          <w:rFonts w:ascii="Arial" w:hAnsi="Arial" w:cs="Arial"/>
          <w:sz w:val="24"/>
          <w:szCs w:val="24"/>
        </w:rPr>
        <w:t>se observan desplazamientos de la ciudad al mundo rural circundante</w:t>
      </w:r>
      <w:r w:rsidR="00A272D1" w:rsidRPr="000851B8">
        <w:rPr>
          <w:rFonts w:ascii="Arial" w:hAnsi="Arial" w:cs="Arial"/>
          <w:sz w:val="24"/>
          <w:szCs w:val="24"/>
        </w:rPr>
        <w:t>, etc.</w:t>
      </w:r>
      <w:r w:rsidR="005B0E60" w:rsidRPr="000851B8">
        <w:rPr>
          <w:rFonts w:ascii="Arial" w:hAnsi="Arial" w:cs="Arial"/>
          <w:sz w:val="24"/>
          <w:szCs w:val="24"/>
        </w:rPr>
        <w:t xml:space="preserve"> </w:t>
      </w:r>
    </w:p>
    <w:p w14:paraId="7E66B6BB" w14:textId="77777777" w:rsidR="000851B8" w:rsidRDefault="005B0E60" w:rsidP="00085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 xml:space="preserve">5.- Finalmente, hay que preguntarnos por </w:t>
      </w:r>
      <w:r w:rsidRPr="000851B8">
        <w:rPr>
          <w:rFonts w:ascii="Arial" w:hAnsi="Arial" w:cs="Arial"/>
          <w:spacing w:val="-3"/>
          <w:sz w:val="24"/>
          <w:szCs w:val="24"/>
        </w:rPr>
        <w:t xml:space="preserve">los ritmos de evolución de los sirvientes en el tiempo. Por un lado, </w:t>
      </w:r>
      <w:r w:rsidR="001B27AD" w:rsidRPr="000851B8">
        <w:rPr>
          <w:rFonts w:ascii="Arial" w:hAnsi="Arial" w:cs="Arial"/>
          <w:spacing w:val="-3"/>
          <w:sz w:val="24"/>
          <w:szCs w:val="24"/>
        </w:rPr>
        <w:t xml:space="preserve">desde la perspectiva del tiempo corto o curso de vida, </w:t>
      </w:r>
      <w:r w:rsidR="00035B10" w:rsidRPr="000851B8">
        <w:rPr>
          <w:rFonts w:ascii="Arial" w:hAnsi="Arial" w:cs="Arial"/>
          <w:spacing w:val="-3"/>
          <w:sz w:val="24"/>
          <w:szCs w:val="24"/>
        </w:rPr>
        <w:t xml:space="preserve">debemos comprobar si </w:t>
      </w:r>
      <w:r w:rsidRPr="000851B8">
        <w:rPr>
          <w:rFonts w:ascii="Arial" w:hAnsi="Arial" w:cs="Arial"/>
          <w:spacing w:val="-3"/>
          <w:sz w:val="24"/>
          <w:szCs w:val="24"/>
        </w:rPr>
        <w:t>hablamos de meses, años o décadas al servicio de alguien</w:t>
      </w:r>
      <w:r w:rsidR="00035B10" w:rsidRPr="000851B8">
        <w:rPr>
          <w:rFonts w:ascii="Arial" w:hAnsi="Arial" w:cs="Arial"/>
          <w:spacing w:val="-3"/>
          <w:sz w:val="24"/>
          <w:szCs w:val="24"/>
        </w:rPr>
        <w:t>,</w:t>
      </w:r>
      <w:r w:rsidRPr="000851B8">
        <w:rPr>
          <w:rFonts w:ascii="Arial" w:hAnsi="Arial" w:cs="Arial"/>
          <w:spacing w:val="-3"/>
          <w:sz w:val="24"/>
          <w:szCs w:val="24"/>
        </w:rPr>
        <w:t xml:space="preserve"> </w:t>
      </w:r>
      <w:r w:rsidR="00035B10" w:rsidRPr="000851B8">
        <w:rPr>
          <w:rFonts w:ascii="Arial" w:hAnsi="Arial" w:cs="Arial"/>
          <w:spacing w:val="-3"/>
          <w:sz w:val="24"/>
          <w:szCs w:val="24"/>
        </w:rPr>
        <w:t>si se trata d</w:t>
      </w:r>
      <w:r w:rsidRPr="000851B8">
        <w:rPr>
          <w:rFonts w:ascii="Arial" w:hAnsi="Arial" w:cs="Arial"/>
          <w:spacing w:val="-3"/>
          <w:sz w:val="24"/>
          <w:szCs w:val="24"/>
        </w:rPr>
        <w:t>e un grupo de población marcado por su enorme transitoriedad o</w:t>
      </w:r>
      <w:r w:rsidR="00035B10" w:rsidRPr="000851B8">
        <w:rPr>
          <w:rFonts w:ascii="Arial" w:hAnsi="Arial" w:cs="Arial"/>
          <w:spacing w:val="-3"/>
          <w:sz w:val="24"/>
          <w:szCs w:val="24"/>
        </w:rPr>
        <w:t>,</w:t>
      </w:r>
      <w:r w:rsidRPr="000851B8">
        <w:rPr>
          <w:rFonts w:ascii="Arial" w:hAnsi="Arial" w:cs="Arial"/>
          <w:spacing w:val="-3"/>
          <w:sz w:val="24"/>
          <w:szCs w:val="24"/>
        </w:rPr>
        <w:t xml:space="preserve"> al contrario</w:t>
      </w:r>
      <w:r w:rsidR="00035B10" w:rsidRPr="000851B8">
        <w:rPr>
          <w:rFonts w:ascii="Arial" w:hAnsi="Arial" w:cs="Arial"/>
          <w:spacing w:val="-3"/>
          <w:sz w:val="24"/>
          <w:szCs w:val="24"/>
        </w:rPr>
        <w:t>,</w:t>
      </w:r>
      <w:r w:rsidRPr="000851B8">
        <w:rPr>
          <w:rFonts w:ascii="Arial" w:hAnsi="Arial" w:cs="Arial"/>
          <w:spacing w:val="-3"/>
          <w:sz w:val="24"/>
          <w:szCs w:val="24"/>
        </w:rPr>
        <w:t xml:space="preserve"> </w:t>
      </w:r>
      <w:r w:rsidR="00035B10" w:rsidRPr="000851B8">
        <w:rPr>
          <w:rFonts w:ascii="Arial" w:hAnsi="Arial" w:cs="Arial"/>
          <w:spacing w:val="-3"/>
          <w:sz w:val="24"/>
          <w:szCs w:val="24"/>
        </w:rPr>
        <w:t xml:space="preserve">si se </w:t>
      </w:r>
      <w:r w:rsidRPr="000851B8">
        <w:rPr>
          <w:rFonts w:ascii="Arial" w:hAnsi="Arial" w:cs="Arial"/>
          <w:spacing w:val="-3"/>
          <w:sz w:val="24"/>
          <w:szCs w:val="24"/>
        </w:rPr>
        <w:t>estaba vinculado al servicio de una casa durante toda la vida</w:t>
      </w:r>
      <w:r w:rsidR="00035B10" w:rsidRPr="000851B8">
        <w:rPr>
          <w:rFonts w:ascii="Arial" w:hAnsi="Arial" w:cs="Arial"/>
          <w:spacing w:val="-3"/>
          <w:sz w:val="24"/>
          <w:szCs w:val="24"/>
        </w:rPr>
        <w:t>.</w:t>
      </w:r>
      <w:r w:rsidRPr="000851B8">
        <w:rPr>
          <w:rFonts w:ascii="Arial" w:hAnsi="Arial" w:cs="Arial"/>
          <w:spacing w:val="-3"/>
          <w:sz w:val="24"/>
          <w:szCs w:val="24"/>
        </w:rPr>
        <w:t xml:space="preserve"> Y por otro, </w:t>
      </w:r>
      <w:r w:rsidR="001B27AD" w:rsidRPr="000851B8">
        <w:rPr>
          <w:rFonts w:ascii="Arial" w:hAnsi="Arial" w:cs="Arial"/>
          <w:spacing w:val="-3"/>
          <w:sz w:val="24"/>
          <w:szCs w:val="24"/>
        </w:rPr>
        <w:t xml:space="preserve">en la larga duración, </w:t>
      </w:r>
      <w:r w:rsidR="00035B10" w:rsidRPr="000851B8">
        <w:rPr>
          <w:rFonts w:ascii="Arial" w:hAnsi="Arial" w:cs="Arial"/>
          <w:spacing w:val="-3"/>
          <w:sz w:val="24"/>
          <w:szCs w:val="24"/>
        </w:rPr>
        <w:t xml:space="preserve">averiguar </w:t>
      </w:r>
      <w:r w:rsidRPr="000851B8">
        <w:rPr>
          <w:rFonts w:ascii="Arial" w:hAnsi="Arial" w:cs="Arial"/>
          <w:spacing w:val="-3"/>
          <w:sz w:val="24"/>
          <w:szCs w:val="24"/>
        </w:rPr>
        <w:t xml:space="preserve">cómo afectaron a los </w:t>
      </w:r>
      <w:r w:rsidRPr="000851B8">
        <w:rPr>
          <w:rFonts w:ascii="Arial" w:hAnsi="Arial" w:cs="Arial"/>
          <w:sz w:val="24"/>
          <w:szCs w:val="24"/>
        </w:rPr>
        <w:t>criados rurales las transformaciones de las condiciones de la producción agr</w:t>
      </w:r>
      <w:r w:rsidR="001B27AD" w:rsidRPr="000851B8">
        <w:rPr>
          <w:rFonts w:ascii="Arial" w:hAnsi="Arial" w:cs="Arial"/>
          <w:sz w:val="24"/>
          <w:szCs w:val="24"/>
        </w:rPr>
        <w:t>aria,</w:t>
      </w:r>
      <w:r w:rsidRPr="000851B8">
        <w:rPr>
          <w:rFonts w:ascii="Arial" w:hAnsi="Arial" w:cs="Arial"/>
          <w:sz w:val="24"/>
          <w:szCs w:val="24"/>
        </w:rPr>
        <w:t xml:space="preserve"> </w:t>
      </w:r>
      <w:r w:rsidR="001B27AD" w:rsidRPr="000851B8">
        <w:rPr>
          <w:rFonts w:ascii="Arial" w:hAnsi="Arial" w:cs="Arial"/>
          <w:sz w:val="24"/>
          <w:szCs w:val="24"/>
        </w:rPr>
        <w:t>e</w:t>
      </w:r>
      <w:r w:rsidRPr="000851B8">
        <w:rPr>
          <w:rFonts w:ascii="Arial" w:hAnsi="Arial" w:cs="Arial"/>
          <w:sz w:val="24"/>
          <w:szCs w:val="24"/>
        </w:rPr>
        <w:t>n qué medida ese modo de residencia y de trabajo se adaptó a las transformaciones de l</w:t>
      </w:r>
      <w:r w:rsidR="001B27AD" w:rsidRPr="000851B8">
        <w:rPr>
          <w:rFonts w:ascii="Arial" w:hAnsi="Arial" w:cs="Arial"/>
          <w:sz w:val="24"/>
          <w:szCs w:val="24"/>
        </w:rPr>
        <w:t xml:space="preserve">os </w:t>
      </w:r>
      <w:r w:rsidRPr="000851B8">
        <w:rPr>
          <w:rFonts w:ascii="Arial" w:hAnsi="Arial" w:cs="Arial"/>
          <w:sz w:val="24"/>
          <w:szCs w:val="24"/>
        </w:rPr>
        <w:t>siglos XVIII y XIX</w:t>
      </w:r>
      <w:r w:rsidR="002F6647" w:rsidRPr="000851B8">
        <w:rPr>
          <w:rFonts w:ascii="Arial" w:hAnsi="Arial" w:cs="Arial"/>
          <w:sz w:val="24"/>
          <w:szCs w:val="24"/>
        </w:rPr>
        <w:t xml:space="preserve"> (</w:t>
      </w:r>
      <w:r w:rsidRPr="000851B8">
        <w:rPr>
          <w:rFonts w:ascii="Arial" w:hAnsi="Arial" w:cs="Arial"/>
          <w:sz w:val="24"/>
          <w:szCs w:val="24"/>
        </w:rPr>
        <w:t>en particular</w:t>
      </w:r>
      <w:r w:rsidR="001B27AD" w:rsidRPr="000851B8">
        <w:rPr>
          <w:rFonts w:ascii="Arial" w:hAnsi="Arial" w:cs="Arial"/>
          <w:sz w:val="24"/>
          <w:szCs w:val="24"/>
        </w:rPr>
        <w:t>,</w:t>
      </w:r>
      <w:r w:rsidRPr="000851B8">
        <w:rPr>
          <w:rFonts w:ascii="Arial" w:hAnsi="Arial" w:cs="Arial"/>
          <w:sz w:val="24"/>
          <w:szCs w:val="24"/>
        </w:rPr>
        <w:t xml:space="preserve"> a la emergencia en ciertas regiones europeas de una agricultura </w:t>
      </w:r>
      <w:r w:rsidR="001B27AD" w:rsidRPr="000851B8">
        <w:rPr>
          <w:rFonts w:ascii="Arial" w:hAnsi="Arial" w:cs="Arial"/>
          <w:sz w:val="24"/>
          <w:szCs w:val="24"/>
        </w:rPr>
        <w:t xml:space="preserve">que ya podemos </w:t>
      </w:r>
      <w:r w:rsidRPr="000851B8">
        <w:rPr>
          <w:rFonts w:ascii="Arial" w:hAnsi="Arial" w:cs="Arial"/>
          <w:sz w:val="24"/>
          <w:szCs w:val="24"/>
        </w:rPr>
        <w:t>llama</w:t>
      </w:r>
      <w:r w:rsidR="001B27AD" w:rsidRPr="000851B8">
        <w:rPr>
          <w:rFonts w:ascii="Arial" w:hAnsi="Arial" w:cs="Arial"/>
          <w:sz w:val="24"/>
          <w:szCs w:val="24"/>
        </w:rPr>
        <w:t>r</w:t>
      </w:r>
      <w:r w:rsidRPr="000851B8">
        <w:rPr>
          <w:rFonts w:ascii="Arial" w:hAnsi="Arial" w:cs="Arial"/>
          <w:sz w:val="24"/>
          <w:szCs w:val="24"/>
        </w:rPr>
        <w:t xml:space="preserve"> capitalista</w:t>
      </w:r>
      <w:r w:rsidR="002F6647" w:rsidRPr="000851B8">
        <w:rPr>
          <w:rFonts w:ascii="Arial" w:hAnsi="Arial" w:cs="Arial"/>
          <w:sz w:val="24"/>
          <w:szCs w:val="24"/>
        </w:rPr>
        <w:t>)</w:t>
      </w:r>
      <w:r w:rsidR="00035B10" w:rsidRPr="000851B8">
        <w:rPr>
          <w:rFonts w:ascii="Arial" w:hAnsi="Arial" w:cs="Arial"/>
          <w:sz w:val="24"/>
          <w:szCs w:val="24"/>
        </w:rPr>
        <w:t xml:space="preserve">, si </w:t>
      </w:r>
      <w:r w:rsidR="00F52F3D" w:rsidRPr="000851B8">
        <w:rPr>
          <w:rFonts w:ascii="Arial" w:hAnsi="Arial" w:cs="Arial"/>
          <w:sz w:val="24"/>
          <w:szCs w:val="24"/>
        </w:rPr>
        <w:t>l</w:t>
      </w:r>
      <w:r w:rsidR="001B27AD" w:rsidRPr="000851B8">
        <w:rPr>
          <w:rFonts w:ascii="Arial" w:hAnsi="Arial" w:cs="Arial"/>
          <w:sz w:val="24"/>
          <w:szCs w:val="24"/>
        </w:rPr>
        <w:t>os cambios</w:t>
      </w:r>
      <w:r w:rsidRPr="000851B8">
        <w:rPr>
          <w:rFonts w:ascii="Arial" w:hAnsi="Arial" w:cs="Arial"/>
          <w:sz w:val="24"/>
          <w:szCs w:val="24"/>
        </w:rPr>
        <w:t xml:space="preserve"> del sistema productivo agrario desemboca</w:t>
      </w:r>
      <w:r w:rsidR="001B27AD" w:rsidRPr="000851B8">
        <w:rPr>
          <w:rFonts w:ascii="Arial" w:hAnsi="Arial" w:cs="Arial"/>
          <w:sz w:val="24"/>
          <w:szCs w:val="24"/>
        </w:rPr>
        <w:t>ro</w:t>
      </w:r>
      <w:r w:rsidRPr="000851B8">
        <w:rPr>
          <w:rFonts w:ascii="Arial" w:hAnsi="Arial" w:cs="Arial"/>
          <w:sz w:val="24"/>
          <w:szCs w:val="24"/>
        </w:rPr>
        <w:t>n en una crisis de</w:t>
      </w:r>
      <w:r w:rsidR="003926DD" w:rsidRPr="000851B8">
        <w:rPr>
          <w:rFonts w:ascii="Arial" w:hAnsi="Arial" w:cs="Arial"/>
          <w:sz w:val="24"/>
          <w:szCs w:val="24"/>
        </w:rPr>
        <w:t>l trabajo sirviente</w:t>
      </w:r>
      <w:r w:rsidRPr="000851B8">
        <w:rPr>
          <w:rFonts w:ascii="Arial" w:hAnsi="Arial" w:cs="Arial"/>
          <w:sz w:val="24"/>
          <w:szCs w:val="24"/>
        </w:rPr>
        <w:t xml:space="preserve"> como modo de organización de la familia explotadora y como modo de vida</w:t>
      </w:r>
      <w:r w:rsidR="00035B10" w:rsidRPr="000851B8">
        <w:rPr>
          <w:rFonts w:ascii="Arial" w:hAnsi="Arial" w:cs="Arial"/>
          <w:sz w:val="24"/>
          <w:szCs w:val="24"/>
        </w:rPr>
        <w:t xml:space="preserve">, si </w:t>
      </w:r>
      <w:r w:rsidR="0038419B" w:rsidRPr="000851B8">
        <w:rPr>
          <w:rFonts w:ascii="Arial" w:hAnsi="Arial" w:cs="Arial"/>
          <w:sz w:val="24"/>
          <w:szCs w:val="24"/>
        </w:rPr>
        <w:t>podemos considerar la feminización del servicio doméstico como un reflejo de este proceso</w:t>
      </w:r>
      <w:r w:rsidR="00035B10" w:rsidRPr="000851B8">
        <w:rPr>
          <w:rFonts w:ascii="Arial" w:hAnsi="Arial" w:cs="Arial"/>
          <w:sz w:val="24"/>
          <w:szCs w:val="24"/>
        </w:rPr>
        <w:t>, etc.</w:t>
      </w:r>
    </w:p>
    <w:p w14:paraId="457D0F88" w14:textId="63EA2BA8" w:rsidR="000851B8" w:rsidRDefault="006B46B0" w:rsidP="00085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 xml:space="preserve">En mayor o menor medida, buena parte de las cuestiones planteadas han sido tratadas en los textos que componen el dossier. En unos casos de una forma más general y en otros circunscritos a espacios más concretos. Por ejemplo, </w:t>
      </w:r>
      <w:proofErr w:type="spellStart"/>
      <w:r w:rsidR="00240E62" w:rsidRPr="000851B8">
        <w:rPr>
          <w:rFonts w:ascii="Arial" w:hAnsi="Arial" w:cs="Arial"/>
          <w:sz w:val="24"/>
          <w:szCs w:val="24"/>
        </w:rPr>
        <w:t>Raffaella</w:t>
      </w:r>
      <w:proofErr w:type="spellEnd"/>
      <w:r w:rsidR="00240E62" w:rsidRPr="00085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E62" w:rsidRPr="000851B8">
        <w:rPr>
          <w:rFonts w:ascii="Arial" w:hAnsi="Arial" w:cs="Arial"/>
          <w:sz w:val="24"/>
          <w:szCs w:val="24"/>
        </w:rPr>
        <w:t>Sarti</w:t>
      </w:r>
      <w:proofErr w:type="spellEnd"/>
      <w:r w:rsidR="00E37E51" w:rsidRPr="000851B8">
        <w:rPr>
          <w:rFonts w:ascii="Arial" w:hAnsi="Arial" w:cs="Arial"/>
          <w:sz w:val="24"/>
          <w:szCs w:val="24"/>
        </w:rPr>
        <w:t xml:space="preserve"> </w:t>
      </w:r>
      <w:r w:rsidRPr="000851B8">
        <w:rPr>
          <w:rFonts w:ascii="Arial" w:hAnsi="Arial" w:cs="Arial"/>
          <w:sz w:val="24"/>
          <w:szCs w:val="24"/>
        </w:rPr>
        <w:t xml:space="preserve">nos </w:t>
      </w:r>
      <w:r w:rsidR="00E37E51" w:rsidRPr="000851B8">
        <w:rPr>
          <w:rFonts w:ascii="Arial" w:hAnsi="Arial" w:cs="Arial"/>
          <w:sz w:val="24"/>
          <w:szCs w:val="24"/>
        </w:rPr>
        <w:t>ofrece una visión muy amplia del trabajo doméstico rural en Italia y cuestiona</w:t>
      </w:r>
      <w:r w:rsidR="006438E4" w:rsidRPr="000851B8">
        <w:rPr>
          <w:rFonts w:ascii="Arial" w:hAnsi="Arial" w:cs="Arial"/>
          <w:sz w:val="24"/>
          <w:szCs w:val="24"/>
        </w:rPr>
        <w:t>,</w:t>
      </w:r>
      <w:r w:rsidR="00E37E51" w:rsidRPr="000851B8">
        <w:rPr>
          <w:rFonts w:ascii="Arial" w:hAnsi="Arial" w:cs="Arial"/>
          <w:sz w:val="24"/>
          <w:szCs w:val="24"/>
        </w:rPr>
        <w:t xml:space="preserve"> </w:t>
      </w:r>
      <w:r w:rsidR="006438E4" w:rsidRPr="000851B8">
        <w:rPr>
          <w:rFonts w:ascii="Arial" w:hAnsi="Arial" w:cs="Arial"/>
          <w:sz w:val="24"/>
          <w:szCs w:val="24"/>
        </w:rPr>
        <w:t xml:space="preserve">en un completo balance con un marcado carácter comparativo, </w:t>
      </w:r>
      <w:r w:rsidR="00E37E51" w:rsidRPr="000851B8">
        <w:rPr>
          <w:rFonts w:ascii="Arial" w:hAnsi="Arial" w:cs="Arial"/>
          <w:sz w:val="24"/>
          <w:szCs w:val="24"/>
        </w:rPr>
        <w:t>las contradicciones de la historiografía</w:t>
      </w:r>
      <w:r w:rsidR="006438E4" w:rsidRPr="000851B8">
        <w:rPr>
          <w:rFonts w:ascii="Arial" w:hAnsi="Arial" w:cs="Arial"/>
          <w:sz w:val="24"/>
          <w:szCs w:val="24"/>
        </w:rPr>
        <w:t xml:space="preserve"> al respecto</w:t>
      </w:r>
      <w:r w:rsidR="00E37E51" w:rsidRPr="000851B8">
        <w:rPr>
          <w:rFonts w:ascii="Arial" w:hAnsi="Arial" w:cs="Arial"/>
          <w:sz w:val="24"/>
          <w:szCs w:val="24"/>
        </w:rPr>
        <w:t xml:space="preserve">. </w:t>
      </w:r>
      <w:r w:rsidR="006438E4" w:rsidRPr="000851B8">
        <w:rPr>
          <w:rFonts w:ascii="Arial" w:hAnsi="Arial" w:cs="Arial"/>
          <w:sz w:val="24"/>
          <w:szCs w:val="24"/>
        </w:rPr>
        <w:t xml:space="preserve">Entre otras cosas, el vínculo establecido entre el </w:t>
      </w:r>
      <w:proofErr w:type="spellStart"/>
      <w:r w:rsidR="006438E4" w:rsidRPr="000851B8">
        <w:rPr>
          <w:rFonts w:ascii="Arial" w:hAnsi="Arial" w:cs="Arial"/>
          <w:i/>
          <w:iCs/>
          <w:sz w:val="24"/>
          <w:szCs w:val="24"/>
        </w:rPr>
        <w:t>life-cycle</w:t>
      </w:r>
      <w:proofErr w:type="spellEnd"/>
      <w:r w:rsidR="006438E4" w:rsidRPr="000851B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438E4" w:rsidRPr="000851B8">
        <w:rPr>
          <w:rFonts w:ascii="Arial" w:hAnsi="Arial" w:cs="Arial"/>
          <w:i/>
          <w:iCs/>
          <w:sz w:val="24"/>
          <w:szCs w:val="24"/>
        </w:rPr>
        <w:t>service</w:t>
      </w:r>
      <w:proofErr w:type="spellEnd"/>
      <w:r w:rsidR="006438E4" w:rsidRPr="000851B8">
        <w:rPr>
          <w:rFonts w:ascii="Arial" w:hAnsi="Arial" w:cs="Arial"/>
          <w:i/>
          <w:iCs/>
          <w:sz w:val="24"/>
          <w:szCs w:val="24"/>
        </w:rPr>
        <w:t xml:space="preserve"> </w:t>
      </w:r>
      <w:r w:rsidR="006438E4" w:rsidRPr="000851B8">
        <w:rPr>
          <w:rFonts w:ascii="Arial" w:hAnsi="Arial" w:cs="Arial"/>
          <w:sz w:val="24"/>
          <w:szCs w:val="24"/>
        </w:rPr>
        <w:t xml:space="preserve">y la </w:t>
      </w:r>
      <w:proofErr w:type="spellStart"/>
      <w:r w:rsidR="006438E4" w:rsidRPr="000851B8">
        <w:rPr>
          <w:rFonts w:ascii="Arial" w:hAnsi="Arial" w:cs="Arial"/>
          <w:sz w:val="24"/>
          <w:szCs w:val="24"/>
        </w:rPr>
        <w:t>neolocalidad</w:t>
      </w:r>
      <w:proofErr w:type="spellEnd"/>
      <w:r w:rsidR="006438E4" w:rsidRPr="000851B8">
        <w:rPr>
          <w:rFonts w:ascii="Arial" w:hAnsi="Arial" w:cs="Arial"/>
          <w:sz w:val="24"/>
          <w:szCs w:val="24"/>
        </w:rPr>
        <w:t xml:space="preserve"> o el matrimonio tardío. En su opinión, el </w:t>
      </w:r>
      <w:r w:rsidR="00E37E51" w:rsidRPr="000851B8">
        <w:rPr>
          <w:rFonts w:ascii="Arial" w:hAnsi="Arial" w:cs="Arial"/>
          <w:sz w:val="24"/>
          <w:szCs w:val="24"/>
        </w:rPr>
        <w:t>trabajo doméstico</w:t>
      </w:r>
      <w:r w:rsidR="006438E4" w:rsidRPr="000851B8">
        <w:rPr>
          <w:rFonts w:ascii="Arial" w:hAnsi="Arial" w:cs="Arial"/>
          <w:sz w:val="24"/>
          <w:szCs w:val="24"/>
        </w:rPr>
        <w:t xml:space="preserve"> </w:t>
      </w:r>
      <w:r w:rsidR="00556BA7" w:rsidRPr="000851B8">
        <w:rPr>
          <w:rFonts w:ascii="Arial" w:hAnsi="Arial" w:cs="Arial"/>
          <w:sz w:val="24"/>
          <w:szCs w:val="24"/>
        </w:rPr>
        <w:t xml:space="preserve">en </w:t>
      </w:r>
      <w:r w:rsidR="006438E4" w:rsidRPr="000851B8">
        <w:rPr>
          <w:rFonts w:ascii="Arial" w:hAnsi="Arial" w:cs="Arial"/>
          <w:sz w:val="24"/>
          <w:szCs w:val="24"/>
        </w:rPr>
        <w:t>el caso italiano</w:t>
      </w:r>
      <w:r w:rsidR="00E37E51" w:rsidRPr="000851B8">
        <w:rPr>
          <w:rFonts w:ascii="Arial" w:hAnsi="Arial" w:cs="Arial"/>
          <w:sz w:val="24"/>
          <w:szCs w:val="24"/>
        </w:rPr>
        <w:t xml:space="preserve"> aparece más como una manera de resolver el problema de los recursos económicos de la familia que como un medio de acumular capital con vistas al matrimonio.</w:t>
      </w:r>
      <w:r w:rsidR="00556BA7" w:rsidRPr="000851B8">
        <w:rPr>
          <w:rFonts w:ascii="Arial" w:hAnsi="Arial" w:cs="Arial"/>
          <w:sz w:val="24"/>
          <w:szCs w:val="24"/>
        </w:rPr>
        <w:t xml:space="preserve"> O</w:t>
      </w:r>
      <w:r w:rsidR="00E37E51" w:rsidRPr="000851B8">
        <w:rPr>
          <w:rFonts w:ascii="Arial" w:hAnsi="Arial" w:cs="Arial"/>
          <w:sz w:val="24"/>
          <w:szCs w:val="24"/>
        </w:rPr>
        <w:t>tr</w:t>
      </w:r>
      <w:r w:rsidR="00556BA7" w:rsidRPr="000851B8">
        <w:rPr>
          <w:rFonts w:ascii="Arial" w:hAnsi="Arial" w:cs="Arial"/>
          <w:sz w:val="24"/>
          <w:szCs w:val="24"/>
        </w:rPr>
        <w:t>a</w:t>
      </w:r>
      <w:r w:rsidR="00E37E51" w:rsidRPr="000851B8">
        <w:rPr>
          <w:rFonts w:ascii="Arial" w:hAnsi="Arial" w:cs="Arial"/>
          <w:sz w:val="24"/>
          <w:szCs w:val="24"/>
        </w:rPr>
        <w:t xml:space="preserve"> vis</w:t>
      </w:r>
      <w:r w:rsidR="00556BA7" w:rsidRPr="000851B8">
        <w:rPr>
          <w:rFonts w:ascii="Arial" w:hAnsi="Arial" w:cs="Arial"/>
          <w:sz w:val="24"/>
          <w:szCs w:val="24"/>
        </w:rPr>
        <w:t xml:space="preserve">ión </w:t>
      </w:r>
      <w:r w:rsidR="00E37E51" w:rsidRPr="000851B8">
        <w:rPr>
          <w:rFonts w:ascii="Arial" w:hAnsi="Arial" w:cs="Arial"/>
          <w:sz w:val="24"/>
          <w:szCs w:val="24"/>
        </w:rPr>
        <w:t xml:space="preserve">panorámica </w:t>
      </w:r>
      <w:r w:rsidR="00556BA7" w:rsidRPr="000851B8">
        <w:rPr>
          <w:rFonts w:ascii="Arial" w:hAnsi="Arial" w:cs="Arial"/>
          <w:sz w:val="24"/>
          <w:szCs w:val="24"/>
        </w:rPr>
        <w:t>sobre el tema</w:t>
      </w:r>
      <w:r w:rsidR="003926DD" w:rsidRPr="000851B8">
        <w:rPr>
          <w:rFonts w:ascii="Arial" w:hAnsi="Arial" w:cs="Arial"/>
          <w:sz w:val="24"/>
          <w:szCs w:val="24"/>
        </w:rPr>
        <w:t>,</w:t>
      </w:r>
      <w:r w:rsidR="00556BA7" w:rsidRPr="000851B8">
        <w:rPr>
          <w:rFonts w:ascii="Arial" w:hAnsi="Arial" w:cs="Arial"/>
          <w:sz w:val="24"/>
          <w:szCs w:val="24"/>
        </w:rPr>
        <w:t xml:space="preserve"> pero en Noruega</w:t>
      </w:r>
      <w:r w:rsidR="003926DD" w:rsidRPr="000851B8">
        <w:rPr>
          <w:rFonts w:ascii="Arial" w:hAnsi="Arial" w:cs="Arial"/>
          <w:sz w:val="24"/>
          <w:szCs w:val="24"/>
        </w:rPr>
        <w:t>,</w:t>
      </w:r>
      <w:r w:rsidR="00556BA7" w:rsidRPr="000851B8">
        <w:rPr>
          <w:rFonts w:ascii="Arial" w:hAnsi="Arial" w:cs="Arial"/>
          <w:sz w:val="24"/>
          <w:szCs w:val="24"/>
        </w:rPr>
        <w:t xml:space="preserve"> es presentada por</w:t>
      </w:r>
      <w:r w:rsidR="00E37E51" w:rsidRPr="000851B8">
        <w:rPr>
          <w:rFonts w:ascii="Arial" w:hAnsi="Arial" w:cs="Arial"/>
          <w:sz w:val="24"/>
          <w:szCs w:val="24"/>
        </w:rPr>
        <w:t xml:space="preserve"> Mónica M</w:t>
      </w:r>
      <w:r w:rsidR="00556BA7" w:rsidRPr="000851B8">
        <w:rPr>
          <w:rFonts w:ascii="Arial" w:hAnsi="Arial" w:cs="Arial"/>
          <w:sz w:val="24"/>
          <w:szCs w:val="24"/>
        </w:rPr>
        <w:t>iscali. También</w:t>
      </w:r>
      <w:r w:rsidR="007124FD">
        <w:rPr>
          <w:rFonts w:ascii="Arial" w:hAnsi="Arial" w:cs="Arial"/>
          <w:sz w:val="24"/>
          <w:szCs w:val="24"/>
        </w:rPr>
        <w:t>,</w:t>
      </w:r>
      <w:r w:rsidR="00556BA7" w:rsidRPr="000851B8">
        <w:rPr>
          <w:rFonts w:ascii="Arial" w:hAnsi="Arial" w:cs="Arial"/>
          <w:sz w:val="24"/>
          <w:szCs w:val="24"/>
        </w:rPr>
        <w:t xml:space="preserve"> desde la contextualización del caso noruego en el marco europeo</w:t>
      </w:r>
      <w:r w:rsidR="007124FD">
        <w:rPr>
          <w:rFonts w:ascii="Arial" w:hAnsi="Arial" w:cs="Arial"/>
          <w:sz w:val="24"/>
          <w:szCs w:val="24"/>
        </w:rPr>
        <w:t>,</w:t>
      </w:r>
      <w:r w:rsidR="00556BA7" w:rsidRPr="000851B8">
        <w:rPr>
          <w:rFonts w:ascii="Arial" w:hAnsi="Arial" w:cs="Arial"/>
          <w:sz w:val="24"/>
          <w:szCs w:val="24"/>
        </w:rPr>
        <w:t xml:space="preserve"> analiza </w:t>
      </w:r>
      <w:r w:rsidR="00E37E51" w:rsidRPr="000851B8">
        <w:rPr>
          <w:rFonts w:ascii="Arial" w:hAnsi="Arial" w:cs="Arial"/>
          <w:sz w:val="24"/>
          <w:szCs w:val="24"/>
        </w:rPr>
        <w:t xml:space="preserve">la evolución del servicio doméstico </w:t>
      </w:r>
      <w:r w:rsidR="00556BA7" w:rsidRPr="000851B8">
        <w:rPr>
          <w:rFonts w:ascii="Arial" w:hAnsi="Arial" w:cs="Arial"/>
          <w:sz w:val="24"/>
          <w:szCs w:val="24"/>
        </w:rPr>
        <w:t>desde</w:t>
      </w:r>
      <w:r w:rsidR="00E37E51" w:rsidRPr="000851B8">
        <w:rPr>
          <w:rFonts w:ascii="Arial" w:hAnsi="Arial" w:cs="Arial"/>
          <w:sz w:val="24"/>
          <w:szCs w:val="24"/>
        </w:rPr>
        <w:t xml:space="preserve"> la época moderna</w:t>
      </w:r>
      <w:r w:rsidR="00556BA7" w:rsidRPr="000851B8">
        <w:rPr>
          <w:rFonts w:ascii="Arial" w:hAnsi="Arial" w:cs="Arial"/>
          <w:sz w:val="24"/>
          <w:szCs w:val="24"/>
        </w:rPr>
        <w:t xml:space="preserve"> </w:t>
      </w:r>
      <w:r w:rsidR="00E37E51" w:rsidRPr="000851B8">
        <w:rPr>
          <w:rFonts w:ascii="Arial" w:hAnsi="Arial" w:cs="Arial"/>
          <w:sz w:val="24"/>
          <w:szCs w:val="24"/>
        </w:rPr>
        <w:t>ha</w:t>
      </w:r>
      <w:r w:rsidR="00556BA7" w:rsidRPr="000851B8">
        <w:rPr>
          <w:rFonts w:ascii="Arial" w:hAnsi="Arial" w:cs="Arial"/>
          <w:sz w:val="24"/>
          <w:szCs w:val="24"/>
        </w:rPr>
        <w:t>st</w:t>
      </w:r>
      <w:r w:rsidR="00E37E51" w:rsidRPr="000851B8">
        <w:rPr>
          <w:rFonts w:ascii="Arial" w:hAnsi="Arial" w:cs="Arial"/>
          <w:sz w:val="24"/>
          <w:szCs w:val="24"/>
        </w:rPr>
        <w:t>a la industrialización a mediados del siglo XIX</w:t>
      </w:r>
      <w:r w:rsidR="00556BA7" w:rsidRPr="000851B8">
        <w:rPr>
          <w:rFonts w:ascii="Arial" w:hAnsi="Arial" w:cs="Arial"/>
          <w:sz w:val="24"/>
          <w:szCs w:val="24"/>
        </w:rPr>
        <w:t xml:space="preserve"> y sus consecuencias</w:t>
      </w:r>
      <w:r w:rsidR="00EB7ED5" w:rsidRPr="000851B8">
        <w:rPr>
          <w:rFonts w:ascii="Arial" w:hAnsi="Arial" w:cs="Arial"/>
          <w:sz w:val="24"/>
          <w:szCs w:val="24"/>
        </w:rPr>
        <w:t>.</w:t>
      </w:r>
      <w:r w:rsidR="00556BA7" w:rsidRPr="000851B8">
        <w:rPr>
          <w:rFonts w:ascii="Arial" w:hAnsi="Arial" w:cs="Arial"/>
          <w:sz w:val="24"/>
          <w:szCs w:val="24"/>
        </w:rPr>
        <w:t xml:space="preserve"> </w:t>
      </w:r>
      <w:r w:rsidR="00EB7ED5" w:rsidRPr="000851B8">
        <w:rPr>
          <w:rFonts w:ascii="Arial" w:hAnsi="Arial" w:cs="Arial"/>
          <w:sz w:val="24"/>
          <w:szCs w:val="24"/>
        </w:rPr>
        <w:t>Al mismo tiempo que estudia</w:t>
      </w:r>
      <w:r w:rsidR="00E0363C" w:rsidRPr="000851B8">
        <w:rPr>
          <w:rFonts w:ascii="Arial" w:hAnsi="Arial" w:cs="Arial"/>
          <w:sz w:val="24"/>
          <w:szCs w:val="24"/>
        </w:rPr>
        <w:t xml:space="preserve"> </w:t>
      </w:r>
      <w:r w:rsidR="00EB7ED5" w:rsidRPr="000851B8">
        <w:rPr>
          <w:rFonts w:ascii="Arial" w:hAnsi="Arial" w:cs="Arial"/>
          <w:sz w:val="24"/>
          <w:szCs w:val="24"/>
        </w:rPr>
        <w:t>diferentes variables demográficas como indicadores de la situación</w:t>
      </w:r>
      <w:r w:rsidR="000C3CC0">
        <w:rPr>
          <w:rFonts w:ascii="Arial" w:hAnsi="Arial" w:cs="Arial"/>
          <w:sz w:val="24"/>
          <w:szCs w:val="24"/>
        </w:rPr>
        <w:t>,</w:t>
      </w:r>
      <w:r w:rsidR="00EB7ED5" w:rsidRPr="000851B8">
        <w:rPr>
          <w:rFonts w:ascii="Arial" w:hAnsi="Arial" w:cs="Arial"/>
          <w:sz w:val="24"/>
          <w:szCs w:val="24"/>
        </w:rPr>
        <w:t xml:space="preserve"> p</w:t>
      </w:r>
      <w:r w:rsidR="00E37E51" w:rsidRPr="000851B8">
        <w:rPr>
          <w:rFonts w:ascii="Arial" w:hAnsi="Arial" w:cs="Arial"/>
          <w:sz w:val="24"/>
          <w:szCs w:val="24"/>
        </w:rPr>
        <w:t>resta una atención particular a las diferencias entre los sexos</w:t>
      </w:r>
      <w:r w:rsidR="00EB7ED5" w:rsidRPr="000851B8">
        <w:rPr>
          <w:rFonts w:ascii="Arial" w:hAnsi="Arial" w:cs="Arial"/>
          <w:sz w:val="24"/>
          <w:szCs w:val="24"/>
        </w:rPr>
        <w:t xml:space="preserve"> y a</w:t>
      </w:r>
      <w:r w:rsidR="00E0363C" w:rsidRPr="000851B8">
        <w:rPr>
          <w:rFonts w:ascii="Arial" w:hAnsi="Arial" w:cs="Arial"/>
          <w:sz w:val="24"/>
          <w:szCs w:val="24"/>
        </w:rPr>
        <w:t>l</w:t>
      </w:r>
      <w:r w:rsidR="00EB7ED5" w:rsidRPr="000851B8">
        <w:rPr>
          <w:rFonts w:ascii="Arial" w:hAnsi="Arial" w:cs="Arial"/>
          <w:sz w:val="24"/>
          <w:szCs w:val="24"/>
        </w:rPr>
        <w:t xml:space="preserve"> desigual trato recibido</w:t>
      </w:r>
      <w:r w:rsidR="00E37E51" w:rsidRPr="000851B8">
        <w:rPr>
          <w:rFonts w:ascii="Arial" w:hAnsi="Arial" w:cs="Arial"/>
          <w:sz w:val="24"/>
          <w:szCs w:val="24"/>
        </w:rPr>
        <w:t>.</w:t>
      </w:r>
    </w:p>
    <w:p w14:paraId="69C9A7F3" w14:textId="0CCD465E" w:rsidR="000851B8" w:rsidRDefault="00EB7ED5" w:rsidP="00085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lastRenderedPageBreak/>
        <w:t xml:space="preserve">En este sentido, otros artículos se interesan por la cuestión de las relaciones entre los amos y criados en términos de poder en el seno de la familia y de la organización del trabajo. Fabrice Boudjaaba y Laurent </w:t>
      </w:r>
      <w:proofErr w:type="spellStart"/>
      <w:r w:rsidRPr="000851B8">
        <w:rPr>
          <w:rFonts w:ascii="Arial" w:hAnsi="Arial" w:cs="Arial"/>
          <w:sz w:val="24"/>
          <w:szCs w:val="24"/>
        </w:rPr>
        <w:t>Herment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 se </w:t>
      </w:r>
      <w:r w:rsidR="00E0363C" w:rsidRPr="000851B8">
        <w:rPr>
          <w:rFonts w:ascii="Arial" w:hAnsi="Arial" w:cs="Arial"/>
          <w:sz w:val="24"/>
          <w:szCs w:val="24"/>
        </w:rPr>
        <w:t>preocupan</w:t>
      </w:r>
      <w:r w:rsidRPr="000851B8">
        <w:rPr>
          <w:rFonts w:ascii="Arial" w:hAnsi="Arial" w:cs="Arial"/>
          <w:sz w:val="24"/>
          <w:szCs w:val="24"/>
        </w:rPr>
        <w:t xml:space="preserve"> por el papel que </w:t>
      </w:r>
      <w:r w:rsidR="00FB7710" w:rsidRPr="000851B8">
        <w:rPr>
          <w:rFonts w:ascii="Arial" w:hAnsi="Arial" w:cs="Arial"/>
          <w:sz w:val="24"/>
          <w:szCs w:val="24"/>
        </w:rPr>
        <w:t xml:space="preserve">tienen </w:t>
      </w:r>
      <w:r w:rsidRPr="000851B8">
        <w:rPr>
          <w:rFonts w:ascii="Arial" w:hAnsi="Arial" w:cs="Arial"/>
          <w:sz w:val="24"/>
          <w:szCs w:val="24"/>
        </w:rPr>
        <w:t>los niños y</w:t>
      </w:r>
      <w:r w:rsidR="00FB7710" w:rsidRPr="000851B8">
        <w:rPr>
          <w:rFonts w:ascii="Arial" w:hAnsi="Arial" w:cs="Arial"/>
          <w:sz w:val="24"/>
          <w:szCs w:val="24"/>
        </w:rPr>
        <w:t>,</w:t>
      </w:r>
      <w:r w:rsidRPr="000851B8">
        <w:rPr>
          <w:rFonts w:ascii="Arial" w:hAnsi="Arial" w:cs="Arial"/>
          <w:sz w:val="24"/>
          <w:szCs w:val="24"/>
        </w:rPr>
        <w:t xml:space="preserve"> </w:t>
      </w:r>
      <w:r w:rsidR="00FB7710" w:rsidRPr="000851B8">
        <w:rPr>
          <w:rFonts w:ascii="Arial" w:hAnsi="Arial" w:cs="Arial"/>
          <w:sz w:val="24"/>
          <w:szCs w:val="24"/>
        </w:rPr>
        <w:t xml:space="preserve">especialmente, </w:t>
      </w:r>
      <w:r w:rsidRPr="000851B8">
        <w:rPr>
          <w:rFonts w:ascii="Arial" w:hAnsi="Arial" w:cs="Arial"/>
          <w:sz w:val="24"/>
          <w:szCs w:val="24"/>
        </w:rPr>
        <w:t xml:space="preserve">las niñas en el trabajo </w:t>
      </w:r>
      <w:r w:rsidR="00FB7710" w:rsidRPr="000851B8">
        <w:rPr>
          <w:rFonts w:ascii="Arial" w:hAnsi="Arial" w:cs="Arial"/>
          <w:sz w:val="24"/>
          <w:szCs w:val="24"/>
        </w:rPr>
        <w:t xml:space="preserve">en el cantón de Marines (Isla de Francia) durante el siglo XIX. </w:t>
      </w:r>
      <w:r w:rsidR="00F92428">
        <w:rPr>
          <w:rFonts w:ascii="Arial" w:hAnsi="Arial" w:cs="Arial"/>
          <w:sz w:val="24"/>
          <w:szCs w:val="24"/>
        </w:rPr>
        <w:t>Sobre</w:t>
      </w:r>
      <w:r w:rsidRPr="000851B8">
        <w:rPr>
          <w:rFonts w:ascii="Arial" w:hAnsi="Arial" w:cs="Arial"/>
          <w:sz w:val="24"/>
          <w:szCs w:val="24"/>
        </w:rPr>
        <w:t xml:space="preserve"> todo</w:t>
      </w:r>
      <w:r w:rsidR="00F92428">
        <w:rPr>
          <w:rFonts w:ascii="Arial" w:hAnsi="Arial" w:cs="Arial"/>
          <w:sz w:val="24"/>
          <w:szCs w:val="24"/>
        </w:rPr>
        <w:t>,</w:t>
      </w:r>
      <w:r w:rsidRPr="000851B8">
        <w:rPr>
          <w:rFonts w:ascii="Arial" w:hAnsi="Arial" w:cs="Arial"/>
          <w:sz w:val="24"/>
          <w:szCs w:val="24"/>
        </w:rPr>
        <w:t xml:space="preserve"> </w:t>
      </w:r>
      <w:r w:rsidR="00E0363C" w:rsidRPr="000851B8">
        <w:rPr>
          <w:rFonts w:ascii="Arial" w:hAnsi="Arial" w:cs="Arial"/>
          <w:sz w:val="24"/>
          <w:szCs w:val="24"/>
        </w:rPr>
        <w:t>plantean</w:t>
      </w:r>
      <w:r w:rsidRPr="000851B8">
        <w:rPr>
          <w:rFonts w:ascii="Arial" w:hAnsi="Arial" w:cs="Arial"/>
          <w:sz w:val="24"/>
          <w:szCs w:val="24"/>
        </w:rPr>
        <w:t xml:space="preserve"> la </w:t>
      </w:r>
      <w:r w:rsidR="00FB7710" w:rsidRPr="000851B8">
        <w:rPr>
          <w:rFonts w:ascii="Arial" w:hAnsi="Arial" w:cs="Arial"/>
          <w:sz w:val="24"/>
          <w:szCs w:val="24"/>
        </w:rPr>
        <w:t xml:space="preserve">disyuntiva </w:t>
      </w:r>
      <w:r w:rsidRPr="000851B8">
        <w:rPr>
          <w:rFonts w:ascii="Arial" w:hAnsi="Arial" w:cs="Arial"/>
          <w:sz w:val="24"/>
          <w:szCs w:val="24"/>
        </w:rPr>
        <w:t xml:space="preserve">entre el trabajo doméstico en casa de sus propios padres </w:t>
      </w:r>
      <w:r w:rsidR="00FB7710" w:rsidRPr="000851B8">
        <w:rPr>
          <w:rFonts w:ascii="Arial" w:hAnsi="Arial" w:cs="Arial"/>
          <w:sz w:val="24"/>
          <w:szCs w:val="24"/>
        </w:rPr>
        <w:t>o</w:t>
      </w:r>
      <w:r w:rsidRPr="000851B8">
        <w:rPr>
          <w:rFonts w:ascii="Arial" w:hAnsi="Arial" w:cs="Arial"/>
          <w:sz w:val="24"/>
          <w:szCs w:val="24"/>
        </w:rPr>
        <w:t xml:space="preserve"> el trabajo asalariado en el exterior de la familia. Muestran que </w:t>
      </w:r>
      <w:r w:rsidR="00011252" w:rsidRPr="000851B8">
        <w:rPr>
          <w:rFonts w:ascii="Arial" w:hAnsi="Arial" w:cs="Arial"/>
          <w:sz w:val="24"/>
          <w:szCs w:val="24"/>
        </w:rPr>
        <w:t>la</w:t>
      </w:r>
      <w:r w:rsidRPr="000851B8">
        <w:rPr>
          <w:rFonts w:ascii="Arial" w:hAnsi="Arial" w:cs="Arial"/>
          <w:sz w:val="24"/>
          <w:szCs w:val="24"/>
        </w:rPr>
        <w:t xml:space="preserve"> elección depend</w:t>
      </w:r>
      <w:r w:rsidR="00011252" w:rsidRPr="000851B8">
        <w:rPr>
          <w:rFonts w:ascii="Arial" w:hAnsi="Arial" w:cs="Arial"/>
          <w:sz w:val="24"/>
          <w:szCs w:val="24"/>
        </w:rPr>
        <w:t>ía</w:t>
      </w:r>
      <w:r w:rsidRPr="000851B8">
        <w:rPr>
          <w:rFonts w:ascii="Arial" w:hAnsi="Arial" w:cs="Arial"/>
          <w:sz w:val="24"/>
          <w:szCs w:val="24"/>
        </w:rPr>
        <w:t xml:space="preserve"> ampliamente de la configuración de la familia</w:t>
      </w:r>
      <w:r w:rsidR="00F92428">
        <w:rPr>
          <w:rFonts w:ascii="Arial" w:hAnsi="Arial" w:cs="Arial"/>
          <w:sz w:val="24"/>
          <w:szCs w:val="24"/>
        </w:rPr>
        <w:t>,</w:t>
      </w:r>
      <w:r w:rsidRPr="000851B8">
        <w:rPr>
          <w:rFonts w:ascii="Arial" w:hAnsi="Arial" w:cs="Arial"/>
          <w:sz w:val="24"/>
          <w:szCs w:val="24"/>
        </w:rPr>
        <w:t xml:space="preserve"> y que para las niñas el trabajo en el exterior no e</w:t>
      </w:r>
      <w:r w:rsidR="00011252" w:rsidRPr="000851B8">
        <w:rPr>
          <w:rFonts w:ascii="Arial" w:hAnsi="Arial" w:cs="Arial"/>
          <w:sz w:val="24"/>
          <w:szCs w:val="24"/>
        </w:rPr>
        <w:t>ra</w:t>
      </w:r>
      <w:r w:rsidRPr="000851B8">
        <w:rPr>
          <w:rFonts w:ascii="Arial" w:hAnsi="Arial" w:cs="Arial"/>
          <w:sz w:val="24"/>
          <w:szCs w:val="24"/>
        </w:rPr>
        <w:t xml:space="preserve"> una fase ineludible del ciclo de vida de los campesinos</w:t>
      </w:r>
      <w:r w:rsidR="00F92428">
        <w:rPr>
          <w:rFonts w:ascii="Arial" w:hAnsi="Arial" w:cs="Arial"/>
          <w:sz w:val="24"/>
          <w:szCs w:val="24"/>
        </w:rPr>
        <w:t>;</w:t>
      </w:r>
      <w:r w:rsidR="002F3F08" w:rsidRPr="000851B8">
        <w:rPr>
          <w:rFonts w:ascii="Arial" w:hAnsi="Arial" w:cs="Arial"/>
          <w:sz w:val="24"/>
          <w:szCs w:val="24"/>
        </w:rPr>
        <w:t xml:space="preserve"> </w:t>
      </w:r>
      <w:r w:rsidR="00F92428">
        <w:rPr>
          <w:rFonts w:ascii="Arial" w:hAnsi="Arial" w:cs="Arial"/>
          <w:sz w:val="24"/>
          <w:szCs w:val="24"/>
        </w:rPr>
        <w:t>más</w:t>
      </w:r>
      <w:r w:rsidR="00F92428" w:rsidRPr="000851B8">
        <w:rPr>
          <w:rFonts w:ascii="Arial" w:hAnsi="Arial" w:cs="Arial"/>
          <w:sz w:val="24"/>
          <w:szCs w:val="24"/>
        </w:rPr>
        <w:t xml:space="preserve"> </w:t>
      </w:r>
      <w:r w:rsidR="002F3F08" w:rsidRPr="000851B8">
        <w:rPr>
          <w:rFonts w:ascii="Arial" w:hAnsi="Arial" w:cs="Arial"/>
          <w:sz w:val="24"/>
          <w:szCs w:val="24"/>
        </w:rPr>
        <w:t>bien</w:t>
      </w:r>
      <w:r w:rsidR="00F92428">
        <w:rPr>
          <w:rFonts w:ascii="Arial" w:hAnsi="Arial" w:cs="Arial"/>
          <w:sz w:val="24"/>
          <w:szCs w:val="24"/>
        </w:rPr>
        <w:t>,</w:t>
      </w:r>
      <w:r w:rsidR="002F3F08" w:rsidRPr="000851B8">
        <w:rPr>
          <w:rFonts w:ascii="Arial" w:hAnsi="Arial" w:cs="Arial"/>
          <w:sz w:val="24"/>
          <w:szCs w:val="24"/>
        </w:rPr>
        <w:t xml:space="preserve"> a</w:t>
      </w:r>
      <w:r w:rsidRPr="000851B8">
        <w:rPr>
          <w:rFonts w:ascii="Arial" w:hAnsi="Arial" w:cs="Arial"/>
          <w:sz w:val="24"/>
          <w:szCs w:val="24"/>
        </w:rPr>
        <w:t xml:space="preserve"> menudo </w:t>
      </w:r>
      <w:r w:rsidR="002F3F08" w:rsidRPr="000851B8">
        <w:rPr>
          <w:rFonts w:ascii="Arial" w:hAnsi="Arial" w:cs="Arial"/>
          <w:sz w:val="24"/>
          <w:szCs w:val="24"/>
        </w:rPr>
        <w:t xml:space="preserve">era </w:t>
      </w:r>
      <w:r w:rsidRPr="000851B8">
        <w:rPr>
          <w:rFonts w:ascii="Arial" w:hAnsi="Arial" w:cs="Arial"/>
          <w:sz w:val="24"/>
          <w:szCs w:val="24"/>
        </w:rPr>
        <w:t xml:space="preserve">el síntoma de </w:t>
      </w:r>
      <w:r w:rsidR="002F3F08" w:rsidRPr="000851B8">
        <w:rPr>
          <w:rFonts w:ascii="Arial" w:hAnsi="Arial" w:cs="Arial"/>
          <w:sz w:val="24"/>
          <w:szCs w:val="24"/>
        </w:rPr>
        <w:t>l</w:t>
      </w:r>
      <w:r w:rsidRPr="000851B8">
        <w:rPr>
          <w:rFonts w:ascii="Arial" w:hAnsi="Arial" w:cs="Arial"/>
          <w:sz w:val="24"/>
          <w:szCs w:val="24"/>
        </w:rPr>
        <w:t>a fragilidad económica de</w:t>
      </w:r>
      <w:r w:rsidR="002F3F08" w:rsidRPr="000851B8">
        <w:rPr>
          <w:rFonts w:ascii="Arial" w:hAnsi="Arial" w:cs="Arial"/>
          <w:sz w:val="24"/>
          <w:szCs w:val="24"/>
        </w:rPr>
        <w:t xml:space="preserve"> l</w:t>
      </w:r>
      <w:r w:rsidRPr="000851B8">
        <w:rPr>
          <w:rFonts w:ascii="Arial" w:hAnsi="Arial" w:cs="Arial"/>
          <w:sz w:val="24"/>
          <w:szCs w:val="24"/>
        </w:rPr>
        <w:t xml:space="preserve">os padres. </w:t>
      </w:r>
      <w:r w:rsidR="002F3F08" w:rsidRPr="000851B8">
        <w:rPr>
          <w:rFonts w:ascii="Arial" w:hAnsi="Arial" w:cs="Arial"/>
          <w:sz w:val="24"/>
          <w:szCs w:val="24"/>
        </w:rPr>
        <w:t xml:space="preserve">Mientras, desde Inglaterra, </w:t>
      </w:r>
      <w:r w:rsidRPr="000851B8">
        <w:rPr>
          <w:rFonts w:ascii="Arial" w:hAnsi="Arial" w:cs="Arial"/>
          <w:sz w:val="24"/>
          <w:szCs w:val="24"/>
        </w:rPr>
        <w:t>Amanda F</w:t>
      </w:r>
      <w:r w:rsidR="00EB5C4B" w:rsidRPr="000851B8">
        <w:rPr>
          <w:rFonts w:ascii="Arial" w:hAnsi="Arial" w:cs="Arial"/>
          <w:sz w:val="24"/>
          <w:szCs w:val="24"/>
        </w:rPr>
        <w:t>lather</w:t>
      </w:r>
      <w:r w:rsidRPr="000851B8">
        <w:rPr>
          <w:rFonts w:ascii="Arial" w:hAnsi="Arial" w:cs="Arial"/>
          <w:sz w:val="24"/>
          <w:szCs w:val="24"/>
        </w:rPr>
        <w:t xml:space="preserve"> se interesa también por las relaciones de poder y de género en la experiencia doméstica en la época moderna</w:t>
      </w:r>
      <w:r w:rsidR="00273A82">
        <w:rPr>
          <w:rFonts w:ascii="Arial" w:hAnsi="Arial" w:cs="Arial"/>
          <w:sz w:val="24"/>
          <w:szCs w:val="24"/>
        </w:rPr>
        <w:t>;</w:t>
      </w:r>
      <w:r w:rsidR="009D7672" w:rsidRPr="000851B8">
        <w:rPr>
          <w:rFonts w:ascii="Arial" w:hAnsi="Arial" w:cs="Arial"/>
          <w:sz w:val="24"/>
          <w:szCs w:val="24"/>
        </w:rPr>
        <w:t xml:space="preserve"> </w:t>
      </w:r>
      <w:r w:rsidR="00273A82">
        <w:rPr>
          <w:rFonts w:ascii="Arial" w:hAnsi="Arial" w:cs="Arial"/>
          <w:sz w:val="24"/>
          <w:szCs w:val="24"/>
        </w:rPr>
        <w:t>en</w:t>
      </w:r>
      <w:r w:rsidR="00273A82" w:rsidRPr="000851B8">
        <w:rPr>
          <w:rFonts w:ascii="Arial" w:hAnsi="Arial" w:cs="Arial"/>
          <w:sz w:val="24"/>
          <w:szCs w:val="24"/>
        </w:rPr>
        <w:t xml:space="preserve"> </w:t>
      </w:r>
      <w:r w:rsidR="009D7672" w:rsidRPr="000851B8">
        <w:rPr>
          <w:rFonts w:ascii="Arial" w:hAnsi="Arial" w:cs="Arial"/>
          <w:sz w:val="24"/>
          <w:szCs w:val="24"/>
        </w:rPr>
        <w:t>concreto</w:t>
      </w:r>
      <w:r w:rsidR="00E0363C" w:rsidRPr="000851B8">
        <w:rPr>
          <w:rFonts w:ascii="Arial" w:hAnsi="Arial" w:cs="Arial"/>
          <w:sz w:val="24"/>
          <w:szCs w:val="24"/>
        </w:rPr>
        <w:t>,</w:t>
      </w:r>
      <w:r w:rsidR="009D7672" w:rsidRPr="000851B8">
        <w:rPr>
          <w:rFonts w:ascii="Arial" w:hAnsi="Arial" w:cs="Arial"/>
          <w:sz w:val="24"/>
          <w:szCs w:val="24"/>
        </w:rPr>
        <w:t xml:space="preserve"> </w:t>
      </w:r>
      <w:r w:rsidRPr="000851B8">
        <w:rPr>
          <w:rFonts w:ascii="Arial" w:hAnsi="Arial" w:cs="Arial"/>
          <w:sz w:val="24"/>
          <w:szCs w:val="24"/>
        </w:rPr>
        <w:t>a través de</w:t>
      </w:r>
      <w:r w:rsidR="00566283" w:rsidRPr="000851B8">
        <w:rPr>
          <w:rFonts w:ascii="Arial" w:hAnsi="Arial" w:cs="Arial"/>
          <w:sz w:val="24"/>
          <w:szCs w:val="24"/>
        </w:rPr>
        <w:t xml:space="preserve"> </w:t>
      </w:r>
      <w:r w:rsidRPr="000851B8">
        <w:rPr>
          <w:rFonts w:ascii="Arial" w:hAnsi="Arial" w:cs="Arial"/>
          <w:sz w:val="24"/>
          <w:szCs w:val="24"/>
        </w:rPr>
        <w:t>l</w:t>
      </w:r>
      <w:r w:rsidR="00566283" w:rsidRPr="000851B8">
        <w:rPr>
          <w:rFonts w:ascii="Arial" w:hAnsi="Arial" w:cs="Arial"/>
          <w:sz w:val="24"/>
          <w:szCs w:val="24"/>
        </w:rPr>
        <w:t>a casa y de la importancia del espacio</w:t>
      </w:r>
      <w:r w:rsidR="009D7672" w:rsidRPr="000851B8">
        <w:rPr>
          <w:rFonts w:ascii="Arial" w:hAnsi="Arial" w:cs="Arial"/>
          <w:sz w:val="24"/>
          <w:szCs w:val="24"/>
        </w:rPr>
        <w:t xml:space="preserve">. A partir del análisis de </w:t>
      </w:r>
      <w:r w:rsidR="00A57910" w:rsidRPr="000851B8">
        <w:rPr>
          <w:rFonts w:ascii="Arial" w:hAnsi="Arial" w:cs="Arial"/>
          <w:sz w:val="24"/>
          <w:szCs w:val="24"/>
        </w:rPr>
        <w:t xml:space="preserve">los criados en </w:t>
      </w:r>
      <w:r w:rsidR="009D7672" w:rsidRPr="000851B8">
        <w:rPr>
          <w:rFonts w:ascii="Arial" w:hAnsi="Arial" w:cs="Arial"/>
          <w:sz w:val="24"/>
          <w:szCs w:val="24"/>
        </w:rPr>
        <w:t xml:space="preserve">los hogares de clase media durante el siglo XVII, relaciona </w:t>
      </w:r>
      <w:r w:rsidR="003926DD" w:rsidRPr="000851B8">
        <w:rPr>
          <w:rFonts w:ascii="Arial" w:hAnsi="Arial" w:cs="Arial"/>
          <w:sz w:val="24"/>
          <w:szCs w:val="24"/>
        </w:rPr>
        <w:t xml:space="preserve">el </w:t>
      </w:r>
      <w:r w:rsidR="009D7672" w:rsidRPr="000851B8">
        <w:rPr>
          <w:rFonts w:ascii="Arial" w:hAnsi="Arial" w:cs="Arial"/>
          <w:sz w:val="24"/>
          <w:szCs w:val="24"/>
        </w:rPr>
        <w:t xml:space="preserve">cambio arquitectónico y </w:t>
      </w:r>
      <w:r w:rsidR="00273A82">
        <w:rPr>
          <w:rFonts w:ascii="Arial" w:hAnsi="Arial" w:cs="Arial"/>
          <w:sz w:val="24"/>
          <w:szCs w:val="24"/>
        </w:rPr>
        <w:t>las</w:t>
      </w:r>
      <w:r w:rsidR="00273A82" w:rsidRPr="000851B8">
        <w:rPr>
          <w:rFonts w:ascii="Arial" w:hAnsi="Arial" w:cs="Arial"/>
          <w:sz w:val="24"/>
          <w:szCs w:val="24"/>
        </w:rPr>
        <w:t xml:space="preserve"> </w:t>
      </w:r>
      <w:r w:rsidR="009D7672" w:rsidRPr="000851B8">
        <w:rPr>
          <w:rFonts w:ascii="Arial" w:hAnsi="Arial" w:cs="Arial"/>
          <w:sz w:val="24"/>
          <w:szCs w:val="24"/>
        </w:rPr>
        <w:t>formas con que los individuos hicieron uso del espacio doméstico</w:t>
      </w:r>
      <w:r w:rsidR="00A57910" w:rsidRPr="000851B8">
        <w:rPr>
          <w:rFonts w:ascii="Arial" w:hAnsi="Arial" w:cs="Arial"/>
          <w:sz w:val="24"/>
          <w:szCs w:val="24"/>
        </w:rPr>
        <w:t>. Un espacio con un neto carácter social</w:t>
      </w:r>
      <w:r w:rsidR="00273A82">
        <w:rPr>
          <w:rFonts w:ascii="Arial" w:hAnsi="Arial" w:cs="Arial"/>
          <w:sz w:val="24"/>
          <w:szCs w:val="24"/>
        </w:rPr>
        <w:t>,</w:t>
      </w:r>
      <w:r w:rsidR="00A57910" w:rsidRPr="000851B8">
        <w:rPr>
          <w:rFonts w:ascii="Arial" w:hAnsi="Arial" w:cs="Arial"/>
          <w:sz w:val="24"/>
          <w:szCs w:val="24"/>
        </w:rPr>
        <w:t xml:space="preserve"> en cuya definición se reflejaba una lucha que giró en torno a los conceptos de control y uso en lugar de separación o segregación según el estatus o el género</w:t>
      </w:r>
      <w:r w:rsidR="00566283" w:rsidRPr="000851B8">
        <w:rPr>
          <w:rFonts w:ascii="Arial" w:hAnsi="Arial" w:cs="Arial"/>
          <w:sz w:val="24"/>
          <w:szCs w:val="24"/>
        </w:rPr>
        <w:t>.</w:t>
      </w:r>
    </w:p>
    <w:p w14:paraId="783D036B" w14:textId="45038A63" w:rsidR="000851B8" w:rsidRDefault="00EB5C4B" w:rsidP="00085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 xml:space="preserve">Finalmente, cuatro textos tratan el trabajo doméstico en espacios </w:t>
      </w:r>
      <w:r w:rsidR="002E0964" w:rsidRPr="000851B8">
        <w:rPr>
          <w:rFonts w:ascii="Arial" w:hAnsi="Arial" w:cs="Arial"/>
          <w:sz w:val="24"/>
          <w:szCs w:val="24"/>
        </w:rPr>
        <w:t xml:space="preserve">regionales </w:t>
      </w:r>
      <w:r w:rsidRPr="000851B8">
        <w:rPr>
          <w:rFonts w:ascii="Arial" w:hAnsi="Arial" w:cs="Arial"/>
          <w:sz w:val="24"/>
          <w:szCs w:val="24"/>
        </w:rPr>
        <w:t>más restringidos</w:t>
      </w:r>
      <w:r w:rsidR="002C1F71">
        <w:rPr>
          <w:rFonts w:ascii="Arial" w:hAnsi="Arial" w:cs="Arial"/>
          <w:sz w:val="24"/>
          <w:szCs w:val="24"/>
        </w:rPr>
        <w:t>,</w:t>
      </w:r>
      <w:r w:rsidRPr="000851B8">
        <w:rPr>
          <w:rFonts w:ascii="Arial" w:hAnsi="Arial" w:cs="Arial"/>
          <w:sz w:val="24"/>
          <w:szCs w:val="24"/>
        </w:rPr>
        <w:t xml:space="preserve"> adoptados como observatorios </w:t>
      </w:r>
      <w:r w:rsidR="00126015" w:rsidRPr="000851B8">
        <w:rPr>
          <w:rFonts w:ascii="Arial" w:hAnsi="Arial" w:cs="Arial"/>
          <w:sz w:val="24"/>
          <w:szCs w:val="24"/>
        </w:rPr>
        <w:t>para comprender los procesos de dependencia y de desigualdad social.</w:t>
      </w:r>
      <w:r w:rsidR="008E7F0D" w:rsidRPr="000851B8">
        <w:rPr>
          <w:rFonts w:ascii="Arial" w:hAnsi="Arial" w:cs="Arial"/>
          <w:sz w:val="24"/>
          <w:szCs w:val="24"/>
        </w:rPr>
        <w:t xml:space="preserve"> </w:t>
      </w:r>
      <w:r w:rsidR="002A7A26" w:rsidRPr="000851B8">
        <w:rPr>
          <w:rFonts w:ascii="Arial" w:hAnsi="Arial" w:cs="Arial"/>
          <w:sz w:val="24"/>
          <w:szCs w:val="24"/>
        </w:rPr>
        <w:t>Marc C</w:t>
      </w:r>
      <w:r w:rsidR="008E7F0D" w:rsidRPr="000851B8">
        <w:rPr>
          <w:rFonts w:ascii="Arial" w:hAnsi="Arial" w:cs="Arial"/>
          <w:sz w:val="24"/>
          <w:szCs w:val="24"/>
        </w:rPr>
        <w:t>onesa sitúa su análisis en</w:t>
      </w:r>
      <w:r w:rsidR="002A7A26" w:rsidRPr="000851B8">
        <w:rPr>
          <w:rFonts w:ascii="Arial" w:hAnsi="Arial" w:cs="Arial"/>
          <w:sz w:val="24"/>
          <w:szCs w:val="24"/>
        </w:rPr>
        <w:t xml:space="preserve"> </w:t>
      </w:r>
      <w:r w:rsidR="00A106A1" w:rsidRPr="000851B8">
        <w:rPr>
          <w:rFonts w:ascii="Arial" w:hAnsi="Arial" w:cs="Arial"/>
          <w:sz w:val="24"/>
          <w:szCs w:val="24"/>
        </w:rPr>
        <w:t>la provincia del Rosellón</w:t>
      </w:r>
      <w:r w:rsidR="008E7F0D" w:rsidRPr="000851B8">
        <w:rPr>
          <w:rFonts w:ascii="Arial" w:hAnsi="Arial" w:cs="Arial"/>
          <w:sz w:val="24"/>
          <w:szCs w:val="24"/>
        </w:rPr>
        <w:t>, en la zona de los Pirineos orientales entre</w:t>
      </w:r>
      <w:r w:rsidR="002A7A26" w:rsidRPr="000851B8">
        <w:rPr>
          <w:rFonts w:ascii="Arial" w:hAnsi="Arial" w:cs="Arial"/>
          <w:sz w:val="24"/>
          <w:szCs w:val="24"/>
        </w:rPr>
        <w:t xml:space="preserve"> Francia</w:t>
      </w:r>
      <w:r w:rsidR="008E7F0D" w:rsidRPr="000851B8">
        <w:rPr>
          <w:rFonts w:ascii="Arial" w:hAnsi="Arial" w:cs="Arial"/>
          <w:sz w:val="24"/>
          <w:szCs w:val="24"/>
        </w:rPr>
        <w:t xml:space="preserve"> y </w:t>
      </w:r>
      <w:r w:rsidR="00A106A1" w:rsidRPr="000851B8">
        <w:rPr>
          <w:rFonts w:ascii="Arial" w:hAnsi="Arial" w:cs="Arial"/>
          <w:sz w:val="24"/>
          <w:szCs w:val="24"/>
        </w:rPr>
        <w:t>Cataluña</w:t>
      </w:r>
      <w:r w:rsidR="008E7F0D" w:rsidRPr="000851B8">
        <w:rPr>
          <w:rFonts w:ascii="Arial" w:hAnsi="Arial" w:cs="Arial"/>
          <w:sz w:val="24"/>
          <w:szCs w:val="24"/>
        </w:rPr>
        <w:t xml:space="preserve">. </w:t>
      </w:r>
      <w:r w:rsidR="00F73D11" w:rsidRPr="000851B8">
        <w:rPr>
          <w:rFonts w:ascii="Arial" w:hAnsi="Arial" w:cs="Arial"/>
          <w:sz w:val="24"/>
          <w:szCs w:val="24"/>
        </w:rPr>
        <w:t>Describe la evolución multisecular de los criados y sirvientes en la zona</w:t>
      </w:r>
      <w:r w:rsidR="002C1F71">
        <w:rPr>
          <w:rFonts w:ascii="Arial" w:hAnsi="Arial" w:cs="Arial"/>
          <w:sz w:val="24"/>
          <w:szCs w:val="24"/>
        </w:rPr>
        <w:t>,</w:t>
      </w:r>
      <w:r w:rsidR="00F73D11" w:rsidRPr="000851B8">
        <w:rPr>
          <w:rFonts w:ascii="Arial" w:hAnsi="Arial" w:cs="Arial"/>
          <w:sz w:val="24"/>
          <w:szCs w:val="24"/>
        </w:rPr>
        <w:t xml:space="preserve"> así como sus características y mutaciones en relación con la concentración de la tierra y el proceso de proletarización de buena parte del mundo rural.</w:t>
      </w:r>
      <w:r w:rsidR="00A106A1" w:rsidRPr="000851B8">
        <w:rPr>
          <w:rFonts w:ascii="Arial" w:hAnsi="Arial" w:cs="Arial"/>
          <w:sz w:val="24"/>
          <w:szCs w:val="24"/>
        </w:rPr>
        <w:t xml:space="preserve"> En la misma dirección, Francisco García González </w:t>
      </w:r>
      <w:r w:rsidR="000646B6" w:rsidRPr="000851B8">
        <w:rPr>
          <w:rFonts w:ascii="Arial" w:hAnsi="Arial" w:cs="Arial"/>
          <w:sz w:val="24"/>
          <w:szCs w:val="24"/>
        </w:rPr>
        <w:t>incide en las causas que justifican la entidad del fenómeno en la España interior</w:t>
      </w:r>
      <w:r w:rsidR="002C1F71">
        <w:rPr>
          <w:rFonts w:ascii="Arial" w:hAnsi="Arial" w:cs="Arial"/>
          <w:sz w:val="24"/>
          <w:szCs w:val="24"/>
        </w:rPr>
        <w:t>,</w:t>
      </w:r>
      <w:r w:rsidR="000646B6" w:rsidRPr="000851B8">
        <w:rPr>
          <w:rFonts w:ascii="Arial" w:hAnsi="Arial" w:cs="Arial"/>
          <w:sz w:val="24"/>
          <w:szCs w:val="24"/>
        </w:rPr>
        <w:t xml:space="preserve"> ligándolo a la desigual distribución de la propiedad, los sistemas extensivos de explotación agrícola-ganadera y su impacto en los procesos de trabajo y polarización social. Utilizando como ejemplo una región como Castilla-La Mancha </w:t>
      </w:r>
      <w:r w:rsidR="00CF3E28" w:rsidRPr="000851B8">
        <w:rPr>
          <w:rFonts w:ascii="Arial" w:hAnsi="Arial" w:cs="Arial"/>
          <w:sz w:val="24"/>
          <w:szCs w:val="24"/>
        </w:rPr>
        <w:t>en los siglos XVIII y XIX</w:t>
      </w:r>
      <w:r w:rsidR="005F6DF2">
        <w:rPr>
          <w:rFonts w:ascii="Arial" w:hAnsi="Arial" w:cs="Arial"/>
          <w:sz w:val="24"/>
          <w:szCs w:val="24"/>
        </w:rPr>
        <w:t>,</w:t>
      </w:r>
      <w:r w:rsidR="00CF3E28" w:rsidRPr="000851B8">
        <w:rPr>
          <w:rFonts w:ascii="Arial" w:hAnsi="Arial" w:cs="Arial"/>
          <w:sz w:val="24"/>
          <w:szCs w:val="24"/>
        </w:rPr>
        <w:t xml:space="preserve"> </w:t>
      </w:r>
      <w:r w:rsidR="000646B6" w:rsidRPr="000851B8">
        <w:rPr>
          <w:rFonts w:ascii="Arial" w:hAnsi="Arial" w:cs="Arial"/>
          <w:sz w:val="24"/>
          <w:szCs w:val="24"/>
        </w:rPr>
        <w:t xml:space="preserve">y su comparación con otras zonas españolas, analiza </w:t>
      </w:r>
      <w:r w:rsidR="00CF3E28" w:rsidRPr="000851B8">
        <w:rPr>
          <w:rFonts w:ascii="Arial" w:hAnsi="Arial" w:cs="Arial"/>
          <w:sz w:val="24"/>
          <w:szCs w:val="24"/>
        </w:rPr>
        <w:t>la</w:t>
      </w:r>
      <w:r w:rsidR="000646B6" w:rsidRPr="000851B8">
        <w:rPr>
          <w:rFonts w:ascii="Arial" w:hAnsi="Arial" w:cs="Arial"/>
          <w:sz w:val="24"/>
          <w:szCs w:val="24"/>
        </w:rPr>
        <w:t xml:space="preserve"> jerarquización y tipología</w:t>
      </w:r>
      <w:r w:rsidR="00CF3E28" w:rsidRPr="000851B8">
        <w:rPr>
          <w:rFonts w:ascii="Arial" w:hAnsi="Arial" w:cs="Arial"/>
          <w:sz w:val="24"/>
          <w:szCs w:val="24"/>
        </w:rPr>
        <w:t xml:space="preserve"> de los sirvientes</w:t>
      </w:r>
      <w:r w:rsidR="000646B6" w:rsidRPr="000851B8">
        <w:rPr>
          <w:rFonts w:ascii="Arial" w:hAnsi="Arial" w:cs="Arial"/>
          <w:sz w:val="24"/>
          <w:szCs w:val="24"/>
        </w:rPr>
        <w:t xml:space="preserve"> y su relación con la edad</w:t>
      </w:r>
      <w:r w:rsidR="00CF3E28" w:rsidRPr="000851B8">
        <w:rPr>
          <w:rFonts w:ascii="Arial" w:hAnsi="Arial" w:cs="Arial"/>
          <w:sz w:val="24"/>
          <w:szCs w:val="24"/>
        </w:rPr>
        <w:t xml:space="preserve"> para cuestionar el modelo del </w:t>
      </w:r>
      <w:proofErr w:type="spellStart"/>
      <w:r w:rsidR="00CF3E28" w:rsidRPr="000851B8">
        <w:rPr>
          <w:rFonts w:ascii="Arial" w:hAnsi="Arial" w:cs="Arial"/>
          <w:i/>
          <w:sz w:val="24"/>
          <w:szCs w:val="24"/>
        </w:rPr>
        <w:t>life</w:t>
      </w:r>
      <w:proofErr w:type="spellEnd"/>
      <w:r w:rsidR="00CF3E28" w:rsidRPr="000851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F3E28" w:rsidRPr="000851B8">
        <w:rPr>
          <w:rFonts w:ascii="Arial" w:hAnsi="Arial" w:cs="Arial"/>
          <w:i/>
          <w:sz w:val="24"/>
          <w:szCs w:val="24"/>
        </w:rPr>
        <w:t>cycle</w:t>
      </w:r>
      <w:proofErr w:type="spellEnd"/>
      <w:r w:rsidR="00CF3E28" w:rsidRPr="000851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F3E28" w:rsidRPr="000851B8">
        <w:rPr>
          <w:rFonts w:ascii="Arial" w:hAnsi="Arial" w:cs="Arial"/>
          <w:i/>
          <w:sz w:val="24"/>
          <w:szCs w:val="24"/>
        </w:rPr>
        <w:t>servant</w:t>
      </w:r>
      <w:proofErr w:type="spellEnd"/>
      <w:r w:rsidR="00CF3E28" w:rsidRPr="000851B8">
        <w:rPr>
          <w:rFonts w:ascii="Arial" w:hAnsi="Arial" w:cs="Arial"/>
          <w:sz w:val="24"/>
          <w:szCs w:val="24"/>
        </w:rPr>
        <w:t>.</w:t>
      </w:r>
      <w:r w:rsidR="009E3721" w:rsidRPr="000851B8">
        <w:rPr>
          <w:rFonts w:ascii="Arial" w:hAnsi="Arial" w:cs="Arial"/>
          <w:sz w:val="24"/>
          <w:szCs w:val="24"/>
        </w:rPr>
        <w:t xml:space="preserve"> Además</w:t>
      </w:r>
      <w:r w:rsidR="00E35E5E">
        <w:rPr>
          <w:rFonts w:ascii="Arial" w:hAnsi="Arial" w:cs="Arial"/>
          <w:sz w:val="24"/>
          <w:szCs w:val="24"/>
        </w:rPr>
        <w:t>,</w:t>
      </w:r>
      <w:r w:rsidR="009E3721" w:rsidRPr="000851B8">
        <w:rPr>
          <w:rFonts w:ascii="Arial" w:hAnsi="Arial" w:cs="Arial"/>
          <w:sz w:val="24"/>
          <w:szCs w:val="24"/>
        </w:rPr>
        <w:t xml:space="preserve"> comprueba cómo en determinadas regiones el trabajo sirviente no era fácil </w:t>
      </w:r>
      <w:r w:rsidR="00E35E5E">
        <w:rPr>
          <w:rFonts w:ascii="Arial" w:hAnsi="Arial" w:cs="Arial"/>
          <w:sz w:val="24"/>
          <w:szCs w:val="24"/>
        </w:rPr>
        <w:t>de separar</w:t>
      </w:r>
      <w:r w:rsidR="00E35E5E" w:rsidRPr="000851B8">
        <w:rPr>
          <w:rFonts w:ascii="Arial" w:hAnsi="Arial" w:cs="Arial"/>
          <w:sz w:val="24"/>
          <w:szCs w:val="24"/>
        </w:rPr>
        <w:t xml:space="preserve"> </w:t>
      </w:r>
      <w:r w:rsidR="009E3721" w:rsidRPr="000851B8">
        <w:rPr>
          <w:rFonts w:ascii="Arial" w:hAnsi="Arial" w:cs="Arial"/>
          <w:sz w:val="24"/>
          <w:szCs w:val="24"/>
        </w:rPr>
        <w:t xml:space="preserve">nítidamente del trabajo jornalero. Ambos podían llegar a mezclarse. De hecho, Gabriel </w:t>
      </w:r>
      <w:proofErr w:type="spellStart"/>
      <w:r w:rsidR="009E3721" w:rsidRPr="000851B8">
        <w:rPr>
          <w:rFonts w:ascii="Arial" w:hAnsi="Arial" w:cs="Arial"/>
          <w:sz w:val="24"/>
          <w:szCs w:val="24"/>
        </w:rPr>
        <w:t>Jover</w:t>
      </w:r>
      <w:proofErr w:type="spellEnd"/>
      <w:r w:rsidR="009E3721" w:rsidRPr="00085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721" w:rsidRPr="000851B8">
        <w:rPr>
          <w:rFonts w:ascii="Arial" w:hAnsi="Arial" w:cs="Arial"/>
          <w:sz w:val="24"/>
          <w:szCs w:val="24"/>
        </w:rPr>
        <w:t>Avellà</w:t>
      </w:r>
      <w:proofErr w:type="spellEnd"/>
      <w:r w:rsidR="009E3721" w:rsidRPr="000851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3721" w:rsidRPr="000851B8">
        <w:rPr>
          <w:rFonts w:ascii="Arial" w:hAnsi="Arial" w:cs="Arial"/>
          <w:sz w:val="24"/>
          <w:szCs w:val="24"/>
        </w:rPr>
        <w:t>Joana</w:t>
      </w:r>
      <w:proofErr w:type="spellEnd"/>
      <w:r w:rsidR="009E3721" w:rsidRPr="00085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721" w:rsidRPr="000851B8">
        <w:rPr>
          <w:rFonts w:ascii="Arial" w:hAnsi="Arial" w:cs="Arial"/>
          <w:sz w:val="24"/>
          <w:szCs w:val="24"/>
        </w:rPr>
        <w:t>Maria</w:t>
      </w:r>
      <w:proofErr w:type="spellEnd"/>
      <w:r w:rsidR="009E3721" w:rsidRPr="000851B8">
        <w:rPr>
          <w:rFonts w:ascii="Arial" w:hAnsi="Arial" w:cs="Arial"/>
          <w:sz w:val="24"/>
          <w:szCs w:val="24"/>
        </w:rPr>
        <w:t xml:space="preserve"> Pujadas Mora y Ana </w:t>
      </w:r>
      <w:proofErr w:type="spellStart"/>
      <w:r w:rsidR="009E3721" w:rsidRPr="000851B8">
        <w:rPr>
          <w:rFonts w:ascii="Arial" w:hAnsi="Arial" w:cs="Arial"/>
          <w:sz w:val="24"/>
          <w:szCs w:val="24"/>
        </w:rPr>
        <w:t>Maria</w:t>
      </w:r>
      <w:proofErr w:type="spellEnd"/>
      <w:r w:rsidR="009E3721" w:rsidRPr="00085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721" w:rsidRPr="000851B8">
        <w:rPr>
          <w:rFonts w:ascii="Arial" w:hAnsi="Arial" w:cs="Arial"/>
          <w:sz w:val="24"/>
          <w:szCs w:val="24"/>
        </w:rPr>
        <w:t>Suau</w:t>
      </w:r>
      <w:proofErr w:type="spellEnd"/>
      <w:r w:rsidR="009E3721" w:rsidRPr="000851B8">
        <w:rPr>
          <w:rFonts w:ascii="Arial" w:hAnsi="Arial" w:cs="Arial"/>
          <w:sz w:val="24"/>
          <w:szCs w:val="24"/>
        </w:rPr>
        <w:t xml:space="preserve"> Rodríguez se preguntan por quiénes eran los mozos en las regiones </w:t>
      </w:r>
      <w:r w:rsidR="009E3721" w:rsidRPr="000851B8">
        <w:rPr>
          <w:rFonts w:ascii="Arial" w:hAnsi="Arial" w:cs="Arial"/>
          <w:sz w:val="24"/>
          <w:szCs w:val="24"/>
        </w:rPr>
        <w:lastRenderedPageBreak/>
        <w:t xml:space="preserve">mediterráneas. </w:t>
      </w:r>
      <w:r w:rsidR="00EA31FD" w:rsidRPr="000851B8">
        <w:rPr>
          <w:rFonts w:ascii="Arial" w:hAnsi="Arial" w:cs="Arial"/>
          <w:sz w:val="24"/>
          <w:szCs w:val="24"/>
        </w:rPr>
        <w:t>Su respuesta</w:t>
      </w:r>
      <w:r w:rsidR="00E35E5E">
        <w:rPr>
          <w:rFonts w:ascii="Arial" w:hAnsi="Arial" w:cs="Arial"/>
          <w:sz w:val="24"/>
          <w:szCs w:val="24"/>
        </w:rPr>
        <w:t>,</w:t>
      </w:r>
      <w:r w:rsidR="00EA31FD" w:rsidRPr="000851B8">
        <w:rPr>
          <w:rFonts w:ascii="Arial" w:hAnsi="Arial" w:cs="Arial"/>
          <w:sz w:val="24"/>
          <w:szCs w:val="24"/>
        </w:rPr>
        <w:t xml:space="preserve"> desde el análisis del sector olivarero en la isla de Mallorca a mediados del siglo XVII</w:t>
      </w:r>
      <w:r w:rsidR="00E35E5E">
        <w:rPr>
          <w:rFonts w:ascii="Arial" w:hAnsi="Arial" w:cs="Arial"/>
          <w:sz w:val="24"/>
          <w:szCs w:val="24"/>
        </w:rPr>
        <w:t>,</w:t>
      </w:r>
      <w:r w:rsidR="00EA31FD" w:rsidRPr="000851B8">
        <w:rPr>
          <w:rFonts w:ascii="Arial" w:hAnsi="Arial" w:cs="Arial"/>
          <w:sz w:val="24"/>
          <w:szCs w:val="24"/>
        </w:rPr>
        <w:t xml:space="preserve"> es que eran trabajadores adultos y mayoritariamente contratados por breves períodos de tiempo, lo cual demostraría que tenían unos perfiles sociales y demográficos distintos al de los criados de las regiones europeas del norte</w:t>
      </w:r>
      <w:r w:rsidR="00E35E5E">
        <w:rPr>
          <w:rFonts w:ascii="Arial" w:hAnsi="Arial" w:cs="Arial"/>
          <w:sz w:val="24"/>
          <w:szCs w:val="24"/>
        </w:rPr>
        <w:t>,</w:t>
      </w:r>
      <w:r w:rsidR="00EA31FD" w:rsidRPr="000851B8">
        <w:rPr>
          <w:rFonts w:ascii="Arial" w:hAnsi="Arial" w:cs="Arial"/>
          <w:sz w:val="24"/>
          <w:szCs w:val="24"/>
        </w:rPr>
        <w:t xml:space="preserve"> donde dominaban los criados rurales jóvenes y solteros con contratos de larga duración. Por último, Isidro </w:t>
      </w:r>
      <w:proofErr w:type="spellStart"/>
      <w:r w:rsidR="00EA31FD" w:rsidRPr="000851B8">
        <w:rPr>
          <w:rFonts w:ascii="Arial" w:hAnsi="Arial" w:cs="Arial"/>
          <w:sz w:val="24"/>
          <w:szCs w:val="24"/>
        </w:rPr>
        <w:t>Dubert</w:t>
      </w:r>
      <w:proofErr w:type="spellEnd"/>
      <w:r w:rsidR="00EA31FD" w:rsidRPr="000851B8">
        <w:rPr>
          <w:rFonts w:ascii="Arial" w:hAnsi="Arial" w:cs="Arial"/>
          <w:sz w:val="24"/>
          <w:szCs w:val="24"/>
        </w:rPr>
        <w:t xml:space="preserve"> se interesa por los criados en la Galicia interior</w:t>
      </w:r>
      <w:r w:rsidR="008A439B" w:rsidRPr="000851B8">
        <w:rPr>
          <w:rFonts w:ascii="Arial" w:hAnsi="Arial" w:cs="Arial"/>
          <w:sz w:val="24"/>
          <w:szCs w:val="24"/>
        </w:rPr>
        <w:t xml:space="preserve"> y por los rasgos de uno de los principales mercados de trabajo del noroeste de la Península Ibérica </w:t>
      </w:r>
      <w:r w:rsidR="00EA31FD" w:rsidRPr="000851B8">
        <w:rPr>
          <w:rFonts w:ascii="Arial" w:hAnsi="Arial" w:cs="Arial"/>
          <w:sz w:val="24"/>
          <w:szCs w:val="24"/>
        </w:rPr>
        <w:t>entre 1700 y 1825</w:t>
      </w:r>
      <w:r w:rsidR="008A439B" w:rsidRPr="000851B8">
        <w:rPr>
          <w:rFonts w:ascii="Arial" w:hAnsi="Arial" w:cs="Arial"/>
          <w:sz w:val="24"/>
          <w:szCs w:val="24"/>
        </w:rPr>
        <w:t xml:space="preserve">. Utilizando como ejemplo a los criados del clero secular, analiza </w:t>
      </w:r>
      <w:r w:rsidR="00963E71" w:rsidRPr="000851B8">
        <w:rPr>
          <w:rFonts w:ascii="Arial" w:hAnsi="Arial" w:cs="Arial"/>
          <w:sz w:val="24"/>
          <w:szCs w:val="24"/>
        </w:rPr>
        <w:t xml:space="preserve">sus características así como </w:t>
      </w:r>
      <w:r w:rsidR="008A439B" w:rsidRPr="000851B8">
        <w:rPr>
          <w:rFonts w:ascii="Arial" w:hAnsi="Arial" w:cs="Arial"/>
          <w:sz w:val="24"/>
          <w:szCs w:val="24"/>
        </w:rPr>
        <w:t>la geografía de los reclutamientos</w:t>
      </w:r>
      <w:r w:rsidR="00963E71" w:rsidRPr="000851B8">
        <w:rPr>
          <w:rFonts w:ascii="Arial" w:hAnsi="Arial" w:cs="Arial"/>
          <w:sz w:val="24"/>
          <w:szCs w:val="24"/>
        </w:rPr>
        <w:t xml:space="preserve"> y</w:t>
      </w:r>
      <w:r w:rsidR="008A439B" w:rsidRPr="000851B8">
        <w:rPr>
          <w:rFonts w:ascii="Arial" w:hAnsi="Arial" w:cs="Arial"/>
          <w:sz w:val="24"/>
          <w:szCs w:val="24"/>
        </w:rPr>
        <w:t xml:space="preserve"> su grado de movilidad geográfica</w:t>
      </w:r>
      <w:r w:rsidR="00963E71" w:rsidRPr="000851B8">
        <w:rPr>
          <w:rFonts w:ascii="Arial" w:hAnsi="Arial" w:cs="Arial"/>
          <w:sz w:val="24"/>
          <w:szCs w:val="24"/>
        </w:rPr>
        <w:t xml:space="preserve">. Pero sobre todo pone de manifiesto las posibilidades de movilidad social abiertas por </w:t>
      </w:r>
      <w:r w:rsidR="003926DD" w:rsidRPr="000851B8">
        <w:rPr>
          <w:rFonts w:ascii="Arial" w:hAnsi="Arial" w:cs="Arial"/>
          <w:sz w:val="24"/>
          <w:szCs w:val="24"/>
        </w:rPr>
        <w:t>el trabajo doméstico</w:t>
      </w:r>
      <w:r w:rsidR="00963E71" w:rsidRPr="000851B8">
        <w:rPr>
          <w:rFonts w:ascii="Arial" w:hAnsi="Arial" w:cs="Arial"/>
          <w:sz w:val="24"/>
          <w:szCs w:val="24"/>
        </w:rPr>
        <w:t xml:space="preserve">, cuestión que hay que resaltar por cuanto que se </w:t>
      </w:r>
      <w:r w:rsidR="00414C0F" w:rsidRPr="000851B8">
        <w:rPr>
          <w:rFonts w:ascii="Arial" w:hAnsi="Arial" w:cs="Arial"/>
          <w:sz w:val="24"/>
          <w:szCs w:val="24"/>
        </w:rPr>
        <w:t>trata</w:t>
      </w:r>
      <w:r w:rsidR="00963E71" w:rsidRPr="000851B8">
        <w:rPr>
          <w:rFonts w:ascii="Arial" w:hAnsi="Arial" w:cs="Arial"/>
          <w:sz w:val="24"/>
          <w:szCs w:val="24"/>
        </w:rPr>
        <w:t xml:space="preserve"> sobre todo de procesos de promoción </w:t>
      </w:r>
      <w:r w:rsidR="00E0363C" w:rsidRPr="000851B8">
        <w:rPr>
          <w:rFonts w:ascii="Arial" w:hAnsi="Arial" w:cs="Arial"/>
          <w:sz w:val="24"/>
          <w:szCs w:val="24"/>
        </w:rPr>
        <w:t>ligados a las mujeres</w:t>
      </w:r>
      <w:r w:rsidR="00963E71" w:rsidRPr="000851B8">
        <w:rPr>
          <w:rFonts w:ascii="Arial" w:hAnsi="Arial" w:cs="Arial"/>
          <w:sz w:val="24"/>
          <w:szCs w:val="24"/>
        </w:rPr>
        <w:t xml:space="preserve"> de los que tan pocos estudios disponemos.</w:t>
      </w:r>
    </w:p>
    <w:p w14:paraId="57B92086" w14:textId="55674047" w:rsidR="00F81403" w:rsidRPr="000851B8" w:rsidRDefault="00414C0F" w:rsidP="000851B8">
      <w:pPr>
        <w:spacing w:after="0"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>En definitiva, dentro de su diversidad, e</w:t>
      </w:r>
      <w:r w:rsidR="00E37E51" w:rsidRPr="000851B8">
        <w:rPr>
          <w:rFonts w:ascii="Arial" w:hAnsi="Arial" w:cs="Arial"/>
          <w:sz w:val="24"/>
          <w:szCs w:val="24"/>
        </w:rPr>
        <w:t xml:space="preserve">ste </w:t>
      </w:r>
      <w:r w:rsidRPr="000851B8">
        <w:rPr>
          <w:rFonts w:ascii="Arial" w:hAnsi="Arial" w:cs="Arial"/>
          <w:sz w:val="24"/>
          <w:szCs w:val="24"/>
        </w:rPr>
        <w:t xml:space="preserve">monográfico </w:t>
      </w:r>
      <w:r w:rsidR="00E37E51" w:rsidRPr="000851B8">
        <w:rPr>
          <w:rFonts w:ascii="Arial" w:hAnsi="Arial" w:cs="Arial"/>
          <w:sz w:val="24"/>
          <w:szCs w:val="24"/>
        </w:rPr>
        <w:t xml:space="preserve">de </w:t>
      </w:r>
      <w:r w:rsidR="00E37E51" w:rsidRPr="000851B8">
        <w:rPr>
          <w:rFonts w:ascii="Arial" w:hAnsi="Arial" w:cs="Arial"/>
          <w:i/>
          <w:sz w:val="24"/>
          <w:szCs w:val="24"/>
        </w:rPr>
        <w:t>Mundo Agrario</w:t>
      </w:r>
      <w:r w:rsidR="00E37E51" w:rsidRPr="000851B8">
        <w:rPr>
          <w:rFonts w:ascii="Arial" w:hAnsi="Arial" w:cs="Arial"/>
          <w:sz w:val="24"/>
          <w:szCs w:val="24"/>
        </w:rPr>
        <w:t xml:space="preserve"> nos permite </w:t>
      </w:r>
      <w:r w:rsidRPr="000851B8">
        <w:rPr>
          <w:rFonts w:ascii="Arial" w:hAnsi="Arial" w:cs="Arial"/>
          <w:sz w:val="24"/>
          <w:szCs w:val="24"/>
        </w:rPr>
        <w:t xml:space="preserve">obtener una </w:t>
      </w:r>
      <w:r w:rsidR="00E37E51" w:rsidRPr="000851B8">
        <w:rPr>
          <w:rFonts w:ascii="Arial" w:hAnsi="Arial" w:cs="Arial"/>
          <w:sz w:val="24"/>
          <w:szCs w:val="24"/>
        </w:rPr>
        <w:t>idea de conjunto del</w:t>
      </w:r>
      <w:r w:rsidRPr="000851B8">
        <w:rPr>
          <w:rFonts w:ascii="Arial" w:hAnsi="Arial" w:cs="Arial"/>
          <w:sz w:val="24"/>
          <w:szCs w:val="24"/>
        </w:rPr>
        <w:t xml:space="preserve"> trabajo doméstico y sirviente </w:t>
      </w:r>
      <w:r w:rsidR="00E37E51" w:rsidRPr="000851B8">
        <w:rPr>
          <w:rFonts w:ascii="Arial" w:hAnsi="Arial" w:cs="Arial"/>
          <w:sz w:val="24"/>
          <w:szCs w:val="24"/>
        </w:rPr>
        <w:t xml:space="preserve">en la época moderna y en la fase </w:t>
      </w:r>
      <w:r w:rsidRPr="000851B8">
        <w:rPr>
          <w:rFonts w:ascii="Arial" w:hAnsi="Arial" w:cs="Arial"/>
          <w:sz w:val="24"/>
          <w:szCs w:val="24"/>
        </w:rPr>
        <w:t xml:space="preserve">inicial </w:t>
      </w:r>
      <w:r w:rsidR="00E37E51" w:rsidRPr="000851B8">
        <w:rPr>
          <w:rFonts w:ascii="Arial" w:hAnsi="Arial" w:cs="Arial"/>
          <w:sz w:val="24"/>
          <w:szCs w:val="24"/>
        </w:rPr>
        <w:t xml:space="preserve">de </w:t>
      </w:r>
      <w:r w:rsidRPr="000851B8">
        <w:rPr>
          <w:rFonts w:ascii="Arial" w:hAnsi="Arial" w:cs="Arial"/>
          <w:sz w:val="24"/>
          <w:szCs w:val="24"/>
        </w:rPr>
        <w:t xml:space="preserve">la </w:t>
      </w:r>
      <w:r w:rsidR="00E37E51" w:rsidRPr="000851B8">
        <w:rPr>
          <w:rFonts w:ascii="Arial" w:hAnsi="Arial" w:cs="Arial"/>
          <w:sz w:val="24"/>
          <w:szCs w:val="24"/>
        </w:rPr>
        <w:t xml:space="preserve">industrialización </w:t>
      </w:r>
      <w:r w:rsidR="00106AC1" w:rsidRPr="000851B8">
        <w:rPr>
          <w:rFonts w:ascii="Arial" w:hAnsi="Arial" w:cs="Arial"/>
          <w:sz w:val="24"/>
          <w:szCs w:val="24"/>
        </w:rPr>
        <w:t>europea</w:t>
      </w:r>
      <w:r w:rsidR="00E37E51" w:rsidRPr="000851B8">
        <w:rPr>
          <w:rFonts w:ascii="Arial" w:hAnsi="Arial" w:cs="Arial"/>
          <w:sz w:val="24"/>
          <w:szCs w:val="24"/>
        </w:rPr>
        <w:t xml:space="preserve">. </w:t>
      </w:r>
      <w:r w:rsidRPr="000851B8">
        <w:rPr>
          <w:rFonts w:ascii="Arial" w:hAnsi="Arial" w:cs="Arial"/>
          <w:sz w:val="24"/>
          <w:szCs w:val="24"/>
        </w:rPr>
        <w:t xml:space="preserve">A la vez que </w:t>
      </w:r>
      <w:r w:rsidR="00E37E51" w:rsidRPr="000851B8">
        <w:rPr>
          <w:rFonts w:ascii="Arial" w:hAnsi="Arial" w:cs="Arial"/>
          <w:sz w:val="24"/>
          <w:szCs w:val="24"/>
        </w:rPr>
        <w:t>muestra su carácter casi universal</w:t>
      </w:r>
      <w:r w:rsidRPr="000851B8">
        <w:rPr>
          <w:rFonts w:ascii="Arial" w:hAnsi="Arial" w:cs="Arial"/>
          <w:sz w:val="24"/>
          <w:szCs w:val="24"/>
        </w:rPr>
        <w:t xml:space="preserve">, pone de manifiesto </w:t>
      </w:r>
      <w:r w:rsidR="00E37E51" w:rsidRPr="000851B8">
        <w:rPr>
          <w:rFonts w:ascii="Arial" w:hAnsi="Arial" w:cs="Arial"/>
          <w:sz w:val="24"/>
          <w:szCs w:val="24"/>
        </w:rPr>
        <w:t>la especifi</w:t>
      </w:r>
      <w:r w:rsidRPr="000851B8">
        <w:rPr>
          <w:rFonts w:ascii="Arial" w:hAnsi="Arial" w:cs="Arial"/>
          <w:sz w:val="24"/>
          <w:szCs w:val="24"/>
        </w:rPr>
        <w:t>ci</w:t>
      </w:r>
      <w:r w:rsidR="00E37E51" w:rsidRPr="000851B8">
        <w:rPr>
          <w:rFonts w:ascii="Arial" w:hAnsi="Arial" w:cs="Arial"/>
          <w:sz w:val="24"/>
          <w:szCs w:val="24"/>
        </w:rPr>
        <w:t>dad de los modos de organización del trabajo</w:t>
      </w:r>
      <w:r w:rsidRPr="000851B8">
        <w:rPr>
          <w:rFonts w:ascii="Arial" w:hAnsi="Arial" w:cs="Arial"/>
          <w:sz w:val="24"/>
          <w:szCs w:val="24"/>
        </w:rPr>
        <w:t xml:space="preserve"> en el campo según las regiones y los períodos</w:t>
      </w:r>
      <w:r w:rsidR="00E37E51" w:rsidRPr="000851B8">
        <w:rPr>
          <w:rFonts w:ascii="Arial" w:hAnsi="Arial" w:cs="Arial"/>
          <w:sz w:val="24"/>
          <w:szCs w:val="24"/>
        </w:rPr>
        <w:t>, su papel en la economía rural</w:t>
      </w:r>
      <w:r w:rsidR="00960FEF" w:rsidRPr="000851B8">
        <w:rPr>
          <w:rFonts w:ascii="Arial" w:hAnsi="Arial" w:cs="Arial"/>
          <w:sz w:val="24"/>
          <w:szCs w:val="24"/>
        </w:rPr>
        <w:t xml:space="preserve"> y sus peculiaridades</w:t>
      </w:r>
      <w:r w:rsidR="00106AC1" w:rsidRPr="000851B8">
        <w:rPr>
          <w:rFonts w:ascii="Arial" w:hAnsi="Arial" w:cs="Arial"/>
          <w:sz w:val="24"/>
          <w:szCs w:val="24"/>
        </w:rPr>
        <w:t xml:space="preserve"> según los modelos familiares</w:t>
      </w:r>
      <w:r w:rsidR="003926DD" w:rsidRPr="000851B8">
        <w:rPr>
          <w:rFonts w:ascii="Arial" w:hAnsi="Arial" w:cs="Arial"/>
          <w:sz w:val="24"/>
          <w:szCs w:val="24"/>
        </w:rPr>
        <w:t xml:space="preserve"> y las estructuras ag</w:t>
      </w:r>
      <w:r w:rsidR="00E0363C" w:rsidRPr="000851B8">
        <w:rPr>
          <w:rFonts w:ascii="Arial" w:hAnsi="Arial" w:cs="Arial"/>
          <w:sz w:val="24"/>
          <w:szCs w:val="24"/>
        </w:rPr>
        <w:t>r</w:t>
      </w:r>
      <w:r w:rsidR="003926DD" w:rsidRPr="000851B8">
        <w:rPr>
          <w:rFonts w:ascii="Arial" w:hAnsi="Arial" w:cs="Arial"/>
          <w:sz w:val="24"/>
          <w:szCs w:val="24"/>
        </w:rPr>
        <w:t>arias</w:t>
      </w:r>
      <w:r w:rsidR="00E35E5E">
        <w:rPr>
          <w:rFonts w:ascii="Arial" w:hAnsi="Arial" w:cs="Arial"/>
          <w:sz w:val="24"/>
          <w:szCs w:val="24"/>
        </w:rPr>
        <w:t>.</w:t>
      </w:r>
      <w:r w:rsidR="00F81403" w:rsidRPr="000851B8">
        <w:rPr>
          <w:rFonts w:ascii="Arial" w:hAnsi="Arial" w:cs="Arial"/>
          <w:sz w:val="24"/>
          <w:szCs w:val="24"/>
        </w:rPr>
        <w:t xml:space="preserve"> Pero</w:t>
      </w:r>
      <w:r w:rsidR="00106AC1" w:rsidRPr="000851B8">
        <w:rPr>
          <w:rFonts w:ascii="Arial" w:hAnsi="Arial" w:cs="Arial"/>
          <w:sz w:val="24"/>
          <w:szCs w:val="24"/>
        </w:rPr>
        <w:t xml:space="preserve">, fundamentalmente, los diferentes textos </w:t>
      </w:r>
      <w:r w:rsidR="00F81403" w:rsidRPr="000851B8">
        <w:rPr>
          <w:rFonts w:ascii="Arial" w:hAnsi="Arial" w:cs="Arial"/>
          <w:sz w:val="24"/>
          <w:szCs w:val="24"/>
        </w:rPr>
        <w:t>aquí reunidos</w:t>
      </w:r>
      <w:r w:rsidR="002F7077">
        <w:rPr>
          <w:rFonts w:ascii="Arial" w:hAnsi="Arial" w:cs="Arial"/>
          <w:sz w:val="24"/>
          <w:szCs w:val="24"/>
        </w:rPr>
        <w:t>,</w:t>
      </w:r>
      <w:r w:rsidR="00F81403" w:rsidRPr="000851B8">
        <w:rPr>
          <w:rFonts w:ascii="Arial" w:hAnsi="Arial" w:cs="Arial"/>
          <w:sz w:val="24"/>
          <w:szCs w:val="24"/>
        </w:rPr>
        <w:t xml:space="preserve"> </w:t>
      </w:r>
      <w:r w:rsidR="00106AC1" w:rsidRPr="000851B8">
        <w:rPr>
          <w:rFonts w:ascii="Arial" w:hAnsi="Arial" w:cs="Arial"/>
          <w:sz w:val="24"/>
          <w:szCs w:val="24"/>
        </w:rPr>
        <w:t xml:space="preserve">con sus </w:t>
      </w:r>
      <w:r w:rsidR="00F81403" w:rsidRPr="000851B8">
        <w:rPr>
          <w:rFonts w:ascii="Arial" w:hAnsi="Arial" w:cs="Arial"/>
          <w:sz w:val="24"/>
          <w:szCs w:val="24"/>
        </w:rPr>
        <w:t xml:space="preserve">distintos </w:t>
      </w:r>
      <w:r w:rsidR="00106AC1" w:rsidRPr="000851B8">
        <w:rPr>
          <w:rFonts w:ascii="Arial" w:hAnsi="Arial" w:cs="Arial"/>
          <w:sz w:val="24"/>
          <w:szCs w:val="24"/>
        </w:rPr>
        <w:t>planteamientos</w:t>
      </w:r>
      <w:r w:rsidR="002F7077">
        <w:rPr>
          <w:rFonts w:ascii="Arial" w:hAnsi="Arial" w:cs="Arial"/>
          <w:sz w:val="24"/>
          <w:szCs w:val="24"/>
        </w:rPr>
        <w:t>,</w:t>
      </w:r>
      <w:r w:rsidR="00106AC1" w:rsidRPr="000851B8">
        <w:rPr>
          <w:rFonts w:ascii="Arial" w:hAnsi="Arial" w:cs="Arial"/>
          <w:sz w:val="24"/>
          <w:szCs w:val="24"/>
        </w:rPr>
        <w:t xml:space="preserve"> revelan la plasticidad</w:t>
      </w:r>
      <w:r w:rsidR="002F7077" w:rsidRPr="002F7077">
        <w:rPr>
          <w:rFonts w:ascii="Arial" w:hAnsi="Arial" w:cs="Arial"/>
          <w:sz w:val="24"/>
          <w:szCs w:val="24"/>
        </w:rPr>
        <w:t xml:space="preserve"> </w:t>
      </w:r>
      <w:r w:rsidR="002F7077" w:rsidRPr="000851B8">
        <w:rPr>
          <w:rFonts w:ascii="Arial" w:hAnsi="Arial" w:cs="Arial"/>
          <w:sz w:val="24"/>
          <w:szCs w:val="24"/>
        </w:rPr>
        <w:t>del trabajo doméstico</w:t>
      </w:r>
      <w:r w:rsidR="00106AC1" w:rsidRPr="000851B8">
        <w:rPr>
          <w:rFonts w:ascii="Arial" w:hAnsi="Arial" w:cs="Arial"/>
          <w:sz w:val="24"/>
          <w:szCs w:val="24"/>
        </w:rPr>
        <w:t xml:space="preserve"> en el tiempo y </w:t>
      </w:r>
      <w:r w:rsidR="00F81403" w:rsidRPr="000851B8">
        <w:rPr>
          <w:rFonts w:ascii="Arial" w:hAnsi="Arial" w:cs="Arial"/>
          <w:sz w:val="24"/>
          <w:szCs w:val="24"/>
        </w:rPr>
        <w:t xml:space="preserve">en </w:t>
      </w:r>
      <w:r w:rsidR="00106AC1" w:rsidRPr="000851B8">
        <w:rPr>
          <w:rFonts w:ascii="Arial" w:hAnsi="Arial" w:cs="Arial"/>
          <w:sz w:val="24"/>
          <w:szCs w:val="24"/>
        </w:rPr>
        <w:t>el espacio, y su importancia para la comprensión del</w:t>
      </w:r>
      <w:r w:rsidR="00F81403" w:rsidRPr="000851B8">
        <w:rPr>
          <w:rFonts w:ascii="Arial" w:hAnsi="Arial" w:cs="Arial"/>
          <w:spacing w:val="-3"/>
          <w:sz w:val="24"/>
          <w:szCs w:val="24"/>
        </w:rPr>
        <w:t xml:space="preserve"> funcionamiento del sistema social en el mundo rural </w:t>
      </w:r>
      <w:r w:rsidR="003926DD" w:rsidRPr="000851B8">
        <w:rPr>
          <w:rFonts w:ascii="Arial" w:hAnsi="Arial" w:cs="Arial"/>
          <w:spacing w:val="-3"/>
          <w:sz w:val="24"/>
          <w:szCs w:val="24"/>
        </w:rPr>
        <w:t xml:space="preserve">europeo </w:t>
      </w:r>
      <w:r w:rsidR="00E0363C" w:rsidRPr="000851B8">
        <w:rPr>
          <w:rFonts w:ascii="Arial" w:hAnsi="Arial" w:cs="Arial"/>
          <w:spacing w:val="-3"/>
          <w:sz w:val="24"/>
          <w:szCs w:val="24"/>
        </w:rPr>
        <w:t>d</w:t>
      </w:r>
      <w:r w:rsidR="003926DD" w:rsidRPr="000851B8">
        <w:rPr>
          <w:rFonts w:ascii="Arial" w:hAnsi="Arial" w:cs="Arial"/>
          <w:spacing w:val="-3"/>
          <w:sz w:val="24"/>
          <w:szCs w:val="24"/>
        </w:rPr>
        <w:t>el pasado</w:t>
      </w:r>
      <w:r w:rsidR="00F81403" w:rsidRPr="000851B8">
        <w:rPr>
          <w:rFonts w:ascii="Arial" w:hAnsi="Arial" w:cs="Arial"/>
          <w:spacing w:val="-3"/>
          <w:sz w:val="24"/>
          <w:szCs w:val="24"/>
        </w:rPr>
        <w:t>.</w:t>
      </w:r>
    </w:p>
    <w:p w14:paraId="742189DF" w14:textId="77777777" w:rsidR="000851B8" w:rsidRDefault="000851B8" w:rsidP="000851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B31E02" w14:textId="77777777" w:rsidR="00F33268" w:rsidRPr="000851B8" w:rsidRDefault="000851B8" w:rsidP="000851B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851B8">
        <w:rPr>
          <w:rFonts w:ascii="Arial" w:hAnsi="Arial" w:cs="Arial"/>
          <w:b/>
          <w:sz w:val="24"/>
          <w:szCs w:val="24"/>
        </w:rPr>
        <w:t>Bibliografía</w:t>
      </w:r>
    </w:p>
    <w:p w14:paraId="0392FF15" w14:textId="77777777" w:rsidR="001D3A09" w:rsidRPr="000851B8" w:rsidRDefault="001D3A09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Ariés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Ph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. (1987). </w:t>
      </w:r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El niño y la vida familiar en el Antiguo Régimen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>. Madrid: Taurus</w:t>
      </w:r>
    </w:p>
    <w:p w14:paraId="39507FA1" w14:textId="77777777" w:rsidR="00BE1FD0" w:rsidRPr="000851B8" w:rsidRDefault="00BE1FD0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>Boudjaaba, F. (</w:t>
      </w:r>
      <w:proofErr w:type="spellStart"/>
      <w:r w:rsidRPr="000851B8">
        <w:rPr>
          <w:rFonts w:ascii="Arial" w:hAnsi="Arial" w:cs="Arial"/>
          <w:sz w:val="24"/>
          <w:szCs w:val="24"/>
        </w:rPr>
        <w:t>dir.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) (2014). </w:t>
      </w:r>
      <w:r w:rsidRPr="000851B8">
        <w:rPr>
          <w:rFonts w:ascii="Arial" w:hAnsi="Arial" w:cs="Arial"/>
          <w:i/>
          <w:sz w:val="24"/>
          <w:szCs w:val="24"/>
        </w:rPr>
        <w:t xml:space="preserve">Le </w:t>
      </w:r>
      <w:proofErr w:type="spellStart"/>
      <w:r w:rsidRPr="000851B8">
        <w:rPr>
          <w:rFonts w:ascii="Arial" w:hAnsi="Arial" w:cs="Arial"/>
          <w:i/>
          <w:sz w:val="24"/>
          <w:szCs w:val="24"/>
        </w:rPr>
        <w:t>travail</w:t>
      </w:r>
      <w:proofErr w:type="spellEnd"/>
      <w:r w:rsidRPr="000851B8">
        <w:rPr>
          <w:rFonts w:ascii="Arial" w:hAnsi="Arial" w:cs="Arial"/>
          <w:i/>
          <w:sz w:val="24"/>
          <w:szCs w:val="24"/>
        </w:rPr>
        <w:t xml:space="preserve"> et la </w:t>
      </w:r>
      <w:proofErr w:type="spellStart"/>
      <w:r w:rsidRPr="000851B8">
        <w:rPr>
          <w:rFonts w:ascii="Arial" w:hAnsi="Arial" w:cs="Arial"/>
          <w:i/>
          <w:sz w:val="24"/>
          <w:szCs w:val="24"/>
        </w:rPr>
        <w:t>famille</w:t>
      </w:r>
      <w:proofErr w:type="spellEnd"/>
      <w:r w:rsidRPr="000851B8">
        <w:rPr>
          <w:rFonts w:ascii="Arial" w:hAnsi="Arial" w:cs="Arial"/>
          <w:i/>
          <w:sz w:val="24"/>
          <w:szCs w:val="24"/>
        </w:rPr>
        <w:t xml:space="preserve"> en </w:t>
      </w:r>
      <w:proofErr w:type="spellStart"/>
      <w:r w:rsidRPr="000851B8">
        <w:rPr>
          <w:rFonts w:ascii="Arial" w:hAnsi="Arial" w:cs="Arial"/>
          <w:i/>
          <w:sz w:val="24"/>
          <w:szCs w:val="24"/>
        </w:rPr>
        <w:t>milieu</w:t>
      </w:r>
      <w:proofErr w:type="spellEnd"/>
      <w:r w:rsidRPr="000851B8">
        <w:rPr>
          <w:rFonts w:ascii="Arial" w:hAnsi="Arial" w:cs="Arial"/>
          <w:i/>
          <w:sz w:val="24"/>
          <w:szCs w:val="24"/>
        </w:rPr>
        <w:t xml:space="preserve"> rural (16e-20e </w:t>
      </w:r>
      <w:proofErr w:type="spellStart"/>
      <w:r w:rsidRPr="000851B8">
        <w:rPr>
          <w:rFonts w:ascii="Arial" w:hAnsi="Arial" w:cs="Arial"/>
          <w:i/>
          <w:sz w:val="24"/>
          <w:szCs w:val="24"/>
        </w:rPr>
        <w:t>siècles</w:t>
      </w:r>
      <w:proofErr w:type="spellEnd"/>
      <w:r w:rsidRPr="000851B8">
        <w:rPr>
          <w:rFonts w:ascii="Arial" w:hAnsi="Arial" w:cs="Arial"/>
          <w:i/>
          <w:sz w:val="24"/>
          <w:szCs w:val="24"/>
        </w:rPr>
        <w:t>).</w:t>
      </w:r>
      <w:r w:rsidRPr="000851B8">
        <w:rPr>
          <w:rFonts w:ascii="Arial" w:hAnsi="Arial" w:cs="Arial"/>
          <w:sz w:val="24"/>
          <w:szCs w:val="24"/>
        </w:rPr>
        <w:t xml:space="preserve"> Rennes, PUR.</w:t>
      </w:r>
    </w:p>
    <w:p w14:paraId="603D0367" w14:textId="50E24963" w:rsidR="00583FCF" w:rsidRPr="000851B8" w:rsidRDefault="00583FCF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0851B8">
        <w:rPr>
          <w:rFonts w:ascii="Arial" w:hAnsi="Arial" w:cs="Arial"/>
          <w:sz w:val="24"/>
          <w:szCs w:val="24"/>
        </w:rPr>
        <w:t>Fauve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-Chamoux, A. (1998). Le surplus </w:t>
      </w:r>
      <w:proofErr w:type="spellStart"/>
      <w:r w:rsidRPr="000851B8">
        <w:rPr>
          <w:rFonts w:ascii="Arial" w:hAnsi="Arial" w:cs="Arial"/>
          <w:sz w:val="24"/>
          <w:szCs w:val="24"/>
        </w:rPr>
        <w:t>urbain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0851B8">
        <w:rPr>
          <w:rFonts w:ascii="Arial" w:hAnsi="Arial" w:cs="Arial"/>
          <w:sz w:val="24"/>
          <w:szCs w:val="24"/>
        </w:rPr>
        <w:t>femmes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 en France </w:t>
      </w:r>
      <w:proofErr w:type="spellStart"/>
      <w:r w:rsidRPr="000851B8">
        <w:rPr>
          <w:rFonts w:ascii="Arial" w:hAnsi="Arial" w:cs="Arial"/>
          <w:sz w:val="24"/>
          <w:szCs w:val="24"/>
        </w:rPr>
        <w:t>préindustrielle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 et le </w:t>
      </w:r>
      <w:proofErr w:type="spellStart"/>
      <w:r w:rsidRPr="000851B8">
        <w:rPr>
          <w:rFonts w:ascii="Arial" w:hAnsi="Arial" w:cs="Arial"/>
          <w:sz w:val="24"/>
          <w:szCs w:val="24"/>
        </w:rPr>
        <w:t>rôle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0851B8">
        <w:rPr>
          <w:rFonts w:ascii="Arial" w:hAnsi="Arial" w:cs="Arial"/>
          <w:sz w:val="24"/>
          <w:szCs w:val="24"/>
        </w:rPr>
        <w:t>domesticité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. </w:t>
      </w:r>
      <w:r w:rsidRPr="009A08D5">
        <w:rPr>
          <w:rFonts w:ascii="Arial" w:hAnsi="Arial" w:cs="Arial"/>
          <w:i/>
          <w:sz w:val="24"/>
          <w:szCs w:val="24"/>
          <w:lang w:val="en-GB"/>
        </w:rPr>
        <w:t>Population</w:t>
      </w:r>
      <w:r w:rsidRPr="000851B8">
        <w:rPr>
          <w:rFonts w:ascii="Arial" w:hAnsi="Arial" w:cs="Arial"/>
          <w:sz w:val="24"/>
          <w:szCs w:val="24"/>
          <w:lang w:val="en-GB"/>
        </w:rPr>
        <w:t xml:space="preserve">, </w:t>
      </w:r>
      <w:r w:rsidRPr="009A08D5">
        <w:rPr>
          <w:rFonts w:ascii="Arial" w:hAnsi="Arial" w:cs="Arial"/>
          <w:i/>
          <w:sz w:val="24"/>
          <w:szCs w:val="24"/>
          <w:lang w:val="en-GB"/>
        </w:rPr>
        <w:t>53</w:t>
      </w:r>
      <w:r w:rsidR="00240E62" w:rsidRPr="000851B8">
        <w:rPr>
          <w:rFonts w:ascii="Arial" w:hAnsi="Arial" w:cs="Arial"/>
          <w:sz w:val="24"/>
          <w:szCs w:val="24"/>
          <w:lang w:val="en-GB"/>
        </w:rPr>
        <w:t>(</w:t>
      </w:r>
      <w:r w:rsidRPr="000851B8">
        <w:rPr>
          <w:rFonts w:ascii="Arial" w:hAnsi="Arial" w:cs="Arial"/>
          <w:sz w:val="24"/>
          <w:szCs w:val="24"/>
          <w:lang w:val="en-GB"/>
        </w:rPr>
        <w:t>1</w:t>
      </w:r>
      <w:r w:rsidR="00240E62" w:rsidRPr="000851B8">
        <w:rPr>
          <w:rFonts w:ascii="Arial" w:hAnsi="Arial" w:cs="Arial"/>
          <w:sz w:val="24"/>
          <w:szCs w:val="24"/>
          <w:lang w:val="en-GB"/>
        </w:rPr>
        <w:t>)</w:t>
      </w:r>
      <w:r w:rsidR="002F7077">
        <w:rPr>
          <w:rFonts w:ascii="Arial" w:hAnsi="Arial" w:cs="Arial"/>
          <w:sz w:val="24"/>
          <w:szCs w:val="24"/>
          <w:lang w:val="en-GB"/>
        </w:rPr>
        <w:t>.</w:t>
      </w:r>
    </w:p>
    <w:p w14:paraId="1FB85DF0" w14:textId="77777777" w:rsidR="00471DCF" w:rsidRPr="000851B8" w:rsidRDefault="00471DCF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0851B8">
        <w:rPr>
          <w:rFonts w:ascii="Arial" w:hAnsi="Arial" w:cs="Arial"/>
          <w:sz w:val="24"/>
          <w:szCs w:val="24"/>
          <w:lang w:val="en-GB"/>
        </w:rPr>
        <w:t xml:space="preserve">Fauve-Chamoux, A. (ed.) (2004). </w:t>
      </w:r>
      <w:r w:rsidRPr="009A08D5">
        <w:rPr>
          <w:rFonts w:ascii="Arial" w:hAnsi="Arial" w:cs="Arial"/>
          <w:i/>
          <w:sz w:val="24"/>
          <w:szCs w:val="24"/>
          <w:lang w:val="en-GB"/>
        </w:rPr>
        <w:t>Domestic service and the formation of European identity. Understanding the Globalization of Domestic Work, 16th-21st Centuries</w:t>
      </w:r>
      <w:r w:rsidRPr="000851B8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0851B8">
        <w:rPr>
          <w:rFonts w:ascii="Arial" w:hAnsi="Arial" w:cs="Arial"/>
          <w:sz w:val="24"/>
          <w:szCs w:val="24"/>
          <w:lang w:val="en-GB"/>
        </w:rPr>
        <w:t>Londres</w:t>
      </w:r>
      <w:proofErr w:type="spellEnd"/>
      <w:r w:rsidRPr="000851B8">
        <w:rPr>
          <w:rFonts w:ascii="Arial" w:hAnsi="Arial" w:cs="Arial"/>
          <w:sz w:val="24"/>
          <w:szCs w:val="24"/>
          <w:lang w:val="en-GB"/>
        </w:rPr>
        <w:t>: Peter Lang.</w:t>
      </w:r>
    </w:p>
    <w:p w14:paraId="7EF879A7" w14:textId="19D5A839" w:rsidR="00D0148F" w:rsidRPr="000851B8" w:rsidRDefault="00D0148F" w:rsidP="000851B8">
      <w:pPr>
        <w:tabs>
          <w:tab w:val="left" w:pos="1584"/>
          <w:tab w:val="left" w:pos="2880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851B8">
        <w:rPr>
          <w:rFonts w:ascii="Arial" w:eastAsia="Times New Roman" w:hAnsi="Arial" w:cs="Arial"/>
          <w:sz w:val="24"/>
          <w:szCs w:val="24"/>
          <w:lang w:eastAsia="es-ES"/>
        </w:rPr>
        <w:lastRenderedPageBreak/>
        <w:t>García González, F.</w:t>
      </w:r>
      <w:r w:rsidR="00240E62" w:rsidRPr="000851B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Béaur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>, G.</w:t>
      </w:r>
      <w:r w:rsidR="00240E62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21024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="00921024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>Boudjaaba, F. (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eds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>) (2016)</w:t>
      </w:r>
      <w:r w:rsidR="007F4B71" w:rsidRPr="000851B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La historia rural en España y Francia (Siglos XVI-XIX). Contribuciones para una historia comparada y renovada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>. Zaragoza: Universidad de Zaragoza - Sociedad Española de Historia Agraria.</w:t>
      </w:r>
    </w:p>
    <w:p w14:paraId="1D600816" w14:textId="34A3643B" w:rsidR="00F81403" w:rsidRPr="000851B8" w:rsidRDefault="00F81403" w:rsidP="000851B8">
      <w:pPr>
        <w:tabs>
          <w:tab w:val="left" w:pos="1584"/>
          <w:tab w:val="left" w:pos="2880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García González, F. </w:t>
      </w:r>
      <w:r w:rsidR="000778EF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Brumont, F. (2017). Domestiques et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journaliers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en Europe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sous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l’ancien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Régime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. La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nécessité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d'une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histoire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comparée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Espagn</w:t>
      </w:r>
      <w:r w:rsidR="000851B8">
        <w:rPr>
          <w:rFonts w:ascii="Arial" w:eastAsia="Times New Roman" w:hAnsi="Arial" w:cs="Arial"/>
          <w:sz w:val="24"/>
          <w:szCs w:val="24"/>
          <w:lang w:eastAsia="es-ES"/>
        </w:rPr>
        <w:t>e</w:t>
      </w:r>
      <w:proofErr w:type="spellEnd"/>
      <w:r w:rsidR="000851B8">
        <w:rPr>
          <w:rFonts w:ascii="Arial" w:eastAsia="Times New Roman" w:hAnsi="Arial" w:cs="Arial"/>
          <w:sz w:val="24"/>
          <w:szCs w:val="24"/>
          <w:lang w:eastAsia="es-ES"/>
        </w:rPr>
        <w:t>, France, Grande-</w:t>
      </w:r>
      <w:proofErr w:type="spellStart"/>
      <w:r w:rsidR="000851B8">
        <w:rPr>
          <w:rFonts w:ascii="Arial" w:eastAsia="Times New Roman" w:hAnsi="Arial" w:cs="Arial"/>
          <w:sz w:val="24"/>
          <w:szCs w:val="24"/>
          <w:lang w:eastAsia="es-ES"/>
        </w:rPr>
        <w:t>Bretagne</w:t>
      </w:r>
      <w:proofErr w:type="spellEnd"/>
      <w:r w:rsidR="00921024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0851B8">
        <w:rPr>
          <w:rFonts w:ascii="Arial" w:eastAsia="Times New Roman" w:hAnsi="Arial" w:cs="Arial"/>
          <w:sz w:val="24"/>
          <w:szCs w:val="24"/>
          <w:lang w:eastAsia="es-ES"/>
        </w:rPr>
        <w:t xml:space="preserve">. En Moriceau, 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>J. M.</w:t>
      </w:r>
      <w:r w:rsidR="003F0DB7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&amp;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Madeline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Ph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dir.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) </w:t>
      </w:r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Les </w:t>
      </w:r>
      <w:proofErr w:type="spellStart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Petites</w:t>
      </w:r>
      <w:proofErr w:type="spellEnd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Gens de la </w:t>
      </w:r>
      <w:proofErr w:type="spellStart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terre</w:t>
      </w:r>
      <w:proofErr w:type="spellEnd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. </w:t>
      </w:r>
      <w:proofErr w:type="spellStart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Paysans</w:t>
      </w:r>
      <w:proofErr w:type="spellEnd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, </w:t>
      </w:r>
      <w:proofErr w:type="spellStart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ouvriers</w:t>
      </w:r>
      <w:proofErr w:type="spellEnd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et domestiques </w:t>
      </w:r>
      <w:proofErr w:type="spellStart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MoyenAge</w:t>
      </w:r>
      <w:proofErr w:type="spellEnd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· -</w:t>
      </w:r>
      <w:proofErr w:type="spellStart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XXIe</w:t>
      </w:r>
      <w:proofErr w:type="spellEnd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proofErr w:type="spellStart"/>
      <w:r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siècle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(pp. 11-19). Caen: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Presses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851B8">
        <w:rPr>
          <w:rFonts w:ascii="Arial" w:eastAsia="Times New Roman" w:hAnsi="Arial" w:cs="Arial"/>
          <w:sz w:val="24"/>
          <w:szCs w:val="24"/>
          <w:lang w:eastAsia="es-ES"/>
        </w:rPr>
        <w:t>Universitaires</w:t>
      </w:r>
      <w:proofErr w:type="spellEnd"/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de Caen</w:t>
      </w:r>
      <w:r w:rsidR="00921024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0822F6C2" w14:textId="72349EC6" w:rsidR="00F33268" w:rsidRPr="000851B8" w:rsidRDefault="00F33268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0851B8">
        <w:rPr>
          <w:rFonts w:ascii="Arial" w:hAnsi="Arial" w:cs="Arial"/>
          <w:sz w:val="24"/>
          <w:szCs w:val="24"/>
          <w:lang w:val="en-GB"/>
        </w:rPr>
        <w:t>Gritt</w:t>
      </w:r>
      <w:proofErr w:type="spellEnd"/>
      <w:r w:rsidRPr="000851B8">
        <w:rPr>
          <w:rFonts w:ascii="Arial" w:hAnsi="Arial" w:cs="Arial"/>
          <w:sz w:val="24"/>
          <w:szCs w:val="24"/>
          <w:lang w:val="en-GB"/>
        </w:rPr>
        <w:t>, A. (2000)</w:t>
      </w:r>
      <w:r w:rsidR="00B50CAB" w:rsidRPr="000851B8">
        <w:rPr>
          <w:rFonts w:ascii="Arial" w:hAnsi="Arial" w:cs="Arial"/>
          <w:sz w:val="24"/>
          <w:szCs w:val="24"/>
          <w:lang w:val="en-GB"/>
        </w:rPr>
        <w:t xml:space="preserve">. The census and the servant: a reassessment of the decline and distribution of farm service in early nineteenth-century England. </w:t>
      </w:r>
      <w:r w:rsidRPr="000851B8">
        <w:rPr>
          <w:rFonts w:ascii="Arial" w:hAnsi="Arial" w:cs="Arial"/>
          <w:i/>
          <w:sz w:val="24"/>
          <w:szCs w:val="24"/>
          <w:lang w:val="en-GB"/>
        </w:rPr>
        <w:t>Economic History Review</w:t>
      </w:r>
      <w:r w:rsidRPr="000851B8">
        <w:rPr>
          <w:rFonts w:ascii="Arial" w:hAnsi="Arial" w:cs="Arial"/>
          <w:sz w:val="24"/>
          <w:szCs w:val="24"/>
          <w:lang w:val="en-GB"/>
        </w:rPr>
        <w:t xml:space="preserve">, </w:t>
      </w:r>
      <w:r w:rsidR="00921024" w:rsidRPr="009A08D5">
        <w:rPr>
          <w:rFonts w:ascii="Arial" w:hAnsi="Arial" w:cs="Arial"/>
          <w:i/>
          <w:sz w:val="24"/>
          <w:szCs w:val="24"/>
          <w:lang w:val="en-GB"/>
        </w:rPr>
        <w:t>53</w:t>
      </w:r>
      <w:r w:rsidR="00B50CAB" w:rsidRPr="000851B8">
        <w:rPr>
          <w:rFonts w:ascii="Arial" w:hAnsi="Arial" w:cs="Arial"/>
          <w:sz w:val="24"/>
          <w:szCs w:val="24"/>
          <w:lang w:val="en-GB"/>
        </w:rPr>
        <w:t>(1)</w:t>
      </w:r>
      <w:r w:rsidR="000851B8">
        <w:rPr>
          <w:rFonts w:ascii="Arial" w:hAnsi="Arial" w:cs="Arial"/>
          <w:sz w:val="24"/>
          <w:szCs w:val="24"/>
          <w:lang w:val="en-GB"/>
        </w:rPr>
        <w:t xml:space="preserve">, </w:t>
      </w:r>
      <w:r w:rsidRPr="000851B8">
        <w:rPr>
          <w:rFonts w:ascii="Arial" w:hAnsi="Arial" w:cs="Arial"/>
          <w:sz w:val="24"/>
          <w:szCs w:val="24"/>
          <w:lang w:val="en-GB"/>
        </w:rPr>
        <w:t>84-106</w:t>
      </w:r>
      <w:r w:rsidR="00921024">
        <w:rPr>
          <w:rFonts w:ascii="Arial" w:hAnsi="Arial" w:cs="Arial"/>
          <w:sz w:val="24"/>
          <w:szCs w:val="24"/>
          <w:lang w:val="en-GB"/>
        </w:rPr>
        <w:t>.</w:t>
      </w:r>
    </w:p>
    <w:p w14:paraId="40611DE2" w14:textId="77777777" w:rsidR="00240E62" w:rsidRPr="000851B8" w:rsidRDefault="00FA19A0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851B8">
        <w:rPr>
          <w:rFonts w:ascii="Arial" w:hAnsi="Arial" w:cs="Arial"/>
          <w:sz w:val="24"/>
          <w:szCs w:val="24"/>
          <w:lang w:val="en-GB"/>
        </w:rPr>
        <w:t>Laslett</w:t>
      </w:r>
      <w:proofErr w:type="spellEnd"/>
      <w:r w:rsidR="008071B9" w:rsidRPr="000851B8">
        <w:rPr>
          <w:rFonts w:ascii="Arial" w:hAnsi="Arial" w:cs="Arial"/>
          <w:sz w:val="24"/>
          <w:szCs w:val="24"/>
          <w:lang w:val="en-GB"/>
        </w:rPr>
        <w:t xml:space="preserve">, P. </w:t>
      </w:r>
      <w:r w:rsidR="003F0DB7" w:rsidRPr="000851B8">
        <w:rPr>
          <w:rFonts w:ascii="Arial" w:hAnsi="Arial" w:cs="Arial"/>
          <w:sz w:val="24"/>
          <w:szCs w:val="24"/>
          <w:lang w:val="en-GB"/>
        </w:rPr>
        <w:t>&amp;</w:t>
      </w:r>
      <w:r w:rsidR="000851B8">
        <w:rPr>
          <w:rFonts w:ascii="Arial" w:hAnsi="Arial" w:cs="Arial"/>
          <w:sz w:val="24"/>
          <w:szCs w:val="24"/>
          <w:lang w:val="en-GB"/>
        </w:rPr>
        <w:t xml:space="preserve"> </w:t>
      </w:r>
      <w:r w:rsidRPr="000851B8">
        <w:rPr>
          <w:rFonts w:ascii="Arial" w:hAnsi="Arial" w:cs="Arial"/>
          <w:sz w:val="24"/>
          <w:szCs w:val="24"/>
          <w:lang w:val="en-GB"/>
        </w:rPr>
        <w:t xml:space="preserve">Wall, </w:t>
      </w:r>
      <w:r w:rsidR="008071B9" w:rsidRPr="000851B8">
        <w:rPr>
          <w:rFonts w:ascii="Arial" w:hAnsi="Arial" w:cs="Arial"/>
          <w:sz w:val="24"/>
          <w:szCs w:val="24"/>
          <w:lang w:val="en-GB"/>
        </w:rPr>
        <w:t>R. (</w:t>
      </w:r>
      <w:r w:rsidRPr="000851B8">
        <w:rPr>
          <w:rFonts w:ascii="Arial" w:hAnsi="Arial" w:cs="Arial"/>
          <w:sz w:val="24"/>
          <w:szCs w:val="24"/>
          <w:lang w:val="en-GB"/>
        </w:rPr>
        <w:t>eds.</w:t>
      </w:r>
      <w:r w:rsidR="008071B9" w:rsidRPr="000851B8">
        <w:rPr>
          <w:rFonts w:ascii="Arial" w:hAnsi="Arial" w:cs="Arial"/>
          <w:sz w:val="24"/>
          <w:szCs w:val="24"/>
          <w:lang w:val="en-GB"/>
        </w:rPr>
        <w:t>) (1972)</w:t>
      </w:r>
      <w:r w:rsidR="00CB6C6D" w:rsidRPr="000851B8">
        <w:rPr>
          <w:rFonts w:ascii="Arial" w:hAnsi="Arial" w:cs="Arial"/>
          <w:sz w:val="24"/>
          <w:szCs w:val="24"/>
          <w:lang w:val="en-GB"/>
        </w:rPr>
        <w:t>.</w:t>
      </w:r>
      <w:r w:rsidR="000851B8">
        <w:rPr>
          <w:rFonts w:ascii="Arial" w:hAnsi="Arial" w:cs="Arial"/>
          <w:sz w:val="24"/>
          <w:szCs w:val="24"/>
          <w:lang w:val="en-GB"/>
        </w:rPr>
        <w:t xml:space="preserve"> </w:t>
      </w:r>
      <w:r w:rsidR="000851B8" w:rsidRPr="009A08D5">
        <w:rPr>
          <w:rFonts w:ascii="Arial" w:hAnsi="Arial" w:cs="Arial"/>
          <w:i/>
          <w:sz w:val="24"/>
          <w:szCs w:val="24"/>
          <w:lang w:val="en-GB"/>
        </w:rPr>
        <w:t xml:space="preserve">Household and family in past </w:t>
      </w:r>
      <w:r w:rsidRPr="009A08D5">
        <w:rPr>
          <w:rFonts w:ascii="Arial" w:hAnsi="Arial" w:cs="Arial"/>
          <w:i/>
          <w:sz w:val="24"/>
          <w:szCs w:val="24"/>
          <w:lang w:val="en-GB"/>
        </w:rPr>
        <w:t>time</w:t>
      </w:r>
      <w:r w:rsidR="008071B9" w:rsidRPr="000851B8">
        <w:rPr>
          <w:rFonts w:ascii="Arial" w:hAnsi="Arial" w:cs="Arial"/>
          <w:sz w:val="24"/>
          <w:szCs w:val="24"/>
          <w:lang w:val="en-GB"/>
        </w:rPr>
        <w:t>.</w:t>
      </w:r>
      <w:r w:rsidRPr="000851B8">
        <w:rPr>
          <w:rFonts w:ascii="Arial" w:hAnsi="Arial" w:cs="Arial"/>
          <w:sz w:val="24"/>
          <w:szCs w:val="24"/>
          <w:lang w:val="en-GB"/>
        </w:rPr>
        <w:t xml:space="preserve"> </w:t>
      </w:r>
      <w:r w:rsidRPr="000851B8">
        <w:rPr>
          <w:rFonts w:ascii="Arial" w:hAnsi="Arial" w:cs="Arial"/>
          <w:sz w:val="24"/>
          <w:szCs w:val="24"/>
        </w:rPr>
        <w:t>Cambridge</w:t>
      </w:r>
      <w:r w:rsidR="008071B9" w:rsidRPr="000851B8">
        <w:rPr>
          <w:rFonts w:ascii="Arial" w:hAnsi="Arial" w:cs="Arial"/>
          <w:sz w:val="24"/>
          <w:szCs w:val="24"/>
        </w:rPr>
        <w:t>:</w:t>
      </w:r>
      <w:r w:rsidRPr="000851B8">
        <w:rPr>
          <w:rFonts w:ascii="Arial" w:hAnsi="Arial" w:cs="Arial"/>
          <w:sz w:val="24"/>
          <w:szCs w:val="24"/>
        </w:rPr>
        <w:t xml:space="preserve"> C</w:t>
      </w:r>
      <w:r w:rsidR="008071B9" w:rsidRPr="000851B8">
        <w:rPr>
          <w:rFonts w:ascii="Arial" w:hAnsi="Arial" w:cs="Arial"/>
          <w:sz w:val="24"/>
          <w:szCs w:val="24"/>
        </w:rPr>
        <w:t>ambridge University Press</w:t>
      </w:r>
      <w:r w:rsidR="00921024">
        <w:rPr>
          <w:rFonts w:ascii="Arial" w:hAnsi="Arial" w:cs="Arial"/>
          <w:sz w:val="24"/>
          <w:szCs w:val="24"/>
        </w:rPr>
        <w:t>.</w:t>
      </w:r>
    </w:p>
    <w:p w14:paraId="68C443C9" w14:textId="67BC13C7" w:rsidR="00432F09" w:rsidRPr="000851B8" w:rsidRDefault="00432F09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>Ortega López, T. M. (ed.) (2015)</w:t>
      </w:r>
      <w:r w:rsidR="00921024">
        <w:rPr>
          <w:rFonts w:ascii="Arial" w:hAnsi="Arial" w:cs="Arial"/>
          <w:sz w:val="24"/>
          <w:szCs w:val="24"/>
        </w:rPr>
        <w:t>.</w:t>
      </w:r>
      <w:r w:rsidRPr="000851B8">
        <w:rPr>
          <w:rFonts w:ascii="Arial" w:hAnsi="Arial" w:cs="Arial"/>
          <w:sz w:val="24"/>
          <w:szCs w:val="24"/>
        </w:rPr>
        <w:t xml:space="preserve"> </w:t>
      </w:r>
      <w:r w:rsidRPr="000851B8">
        <w:rPr>
          <w:rFonts w:ascii="Arial" w:hAnsi="Arial" w:cs="Arial"/>
          <w:i/>
          <w:sz w:val="24"/>
          <w:szCs w:val="24"/>
        </w:rPr>
        <w:t>Jornaleras, campesinas y agricultoras. La historia agraria desde una perspectiva de género</w:t>
      </w:r>
      <w:r w:rsidRPr="000851B8">
        <w:rPr>
          <w:rFonts w:ascii="Arial" w:hAnsi="Arial" w:cs="Arial"/>
          <w:sz w:val="24"/>
          <w:szCs w:val="24"/>
        </w:rPr>
        <w:t>. Zaragoza: Universidad de Zaragoza</w:t>
      </w:r>
    </w:p>
    <w:p w14:paraId="4C696A4F" w14:textId="0BDF749F" w:rsidR="00240E62" w:rsidRPr="000851B8" w:rsidRDefault="008071B9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0851B8">
        <w:rPr>
          <w:rFonts w:ascii="Arial" w:hAnsi="Arial" w:cs="Arial"/>
          <w:sz w:val="24"/>
          <w:szCs w:val="24"/>
        </w:rPr>
        <w:t>Pollock</w:t>
      </w:r>
      <w:proofErr w:type="spellEnd"/>
      <w:r w:rsidRPr="000851B8">
        <w:rPr>
          <w:rFonts w:ascii="Arial" w:hAnsi="Arial" w:cs="Arial"/>
          <w:sz w:val="24"/>
          <w:szCs w:val="24"/>
        </w:rPr>
        <w:t>, L.</w:t>
      </w:r>
      <w:r w:rsidR="00921024">
        <w:rPr>
          <w:rFonts w:ascii="Arial" w:hAnsi="Arial" w:cs="Arial"/>
          <w:sz w:val="24"/>
          <w:szCs w:val="24"/>
        </w:rPr>
        <w:t xml:space="preserve"> </w:t>
      </w:r>
      <w:r w:rsidRPr="000851B8">
        <w:rPr>
          <w:rFonts w:ascii="Arial" w:hAnsi="Arial" w:cs="Arial"/>
          <w:sz w:val="24"/>
          <w:szCs w:val="24"/>
        </w:rPr>
        <w:t>A. (2002)</w:t>
      </w:r>
      <w:r w:rsidR="00921024">
        <w:rPr>
          <w:rFonts w:ascii="Arial" w:hAnsi="Arial" w:cs="Arial"/>
          <w:sz w:val="24"/>
          <w:szCs w:val="24"/>
        </w:rPr>
        <w:t>.</w:t>
      </w:r>
      <w:r w:rsidRPr="000851B8">
        <w:rPr>
          <w:rFonts w:ascii="Arial" w:hAnsi="Arial" w:cs="Arial"/>
          <w:sz w:val="24"/>
          <w:szCs w:val="24"/>
        </w:rPr>
        <w:t xml:space="preserve"> Las relaciones </w:t>
      </w:r>
      <w:proofErr w:type="spellStart"/>
      <w:r w:rsidRPr="000851B8">
        <w:rPr>
          <w:rFonts w:ascii="Arial" w:hAnsi="Arial" w:cs="Arial"/>
          <w:sz w:val="24"/>
          <w:szCs w:val="24"/>
        </w:rPr>
        <w:t>paternofiliales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. En </w:t>
      </w:r>
      <w:proofErr w:type="spellStart"/>
      <w:r w:rsidRPr="000851B8">
        <w:rPr>
          <w:rFonts w:ascii="Arial" w:hAnsi="Arial" w:cs="Arial"/>
          <w:sz w:val="24"/>
          <w:szCs w:val="24"/>
        </w:rPr>
        <w:t>Kertzer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, D. I. </w:t>
      </w:r>
      <w:r w:rsidR="00921024">
        <w:rPr>
          <w:rFonts w:ascii="Arial" w:hAnsi="Arial" w:cs="Arial"/>
          <w:sz w:val="24"/>
          <w:szCs w:val="24"/>
        </w:rPr>
        <w:t>y</w:t>
      </w:r>
      <w:r w:rsidR="00921024" w:rsidRPr="00085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1B8">
        <w:rPr>
          <w:rFonts w:ascii="Arial" w:hAnsi="Arial" w:cs="Arial"/>
          <w:sz w:val="24"/>
          <w:szCs w:val="24"/>
        </w:rPr>
        <w:t>Barbagli</w:t>
      </w:r>
      <w:proofErr w:type="spellEnd"/>
      <w:r w:rsidRPr="000851B8">
        <w:rPr>
          <w:rFonts w:ascii="Arial" w:hAnsi="Arial" w:cs="Arial"/>
          <w:sz w:val="24"/>
          <w:szCs w:val="24"/>
        </w:rPr>
        <w:t xml:space="preserve">, M. (comp.), </w:t>
      </w:r>
      <w:r w:rsidRPr="009A08D5">
        <w:rPr>
          <w:rFonts w:ascii="Arial" w:hAnsi="Arial" w:cs="Arial"/>
          <w:i/>
          <w:sz w:val="24"/>
          <w:szCs w:val="24"/>
        </w:rPr>
        <w:t>La vida familiar a principios de la era moderna (1500-1789)</w:t>
      </w:r>
      <w:r w:rsidR="00240E62" w:rsidRPr="000851B8">
        <w:rPr>
          <w:rFonts w:ascii="Arial" w:hAnsi="Arial" w:cs="Arial"/>
          <w:sz w:val="24"/>
          <w:szCs w:val="24"/>
        </w:rPr>
        <w:t xml:space="preserve"> (pp. 313-316).</w:t>
      </w:r>
      <w:r w:rsidRPr="000851B8">
        <w:rPr>
          <w:rFonts w:ascii="Arial" w:hAnsi="Arial" w:cs="Arial"/>
          <w:sz w:val="24"/>
          <w:szCs w:val="24"/>
        </w:rPr>
        <w:t xml:space="preserve"> Barcelona</w:t>
      </w:r>
      <w:r w:rsidR="00240E62" w:rsidRPr="000851B8">
        <w:rPr>
          <w:rFonts w:ascii="Arial" w:hAnsi="Arial" w:cs="Arial"/>
          <w:sz w:val="24"/>
          <w:szCs w:val="24"/>
        </w:rPr>
        <w:t>:</w:t>
      </w:r>
      <w:r w:rsidRPr="000851B8">
        <w:rPr>
          <w:rFonts w:ascii="Arial" w:hAnsi="Arial" w:cs="Arial"/>
          <w:sz w:val="24"/>
          <w:szCs w:val="24"/>
        </w:rPr>
        <w:t xml:space="preserve"> Paidós</w:t>
      </w:r>
      <w:r w:rsidR="00921024">
        <w:rPr>
          <w:rFonts w:ascii="Arial" w:hAnsi="Arial" w:cs="Arial"/>
          <w:sz w:val="24"/>
          <w:szCs w:val="24"/>
        </w:rPr>
        <w:t>.</w:t>
      </w:r>
    </w:p>
    <w:p w14:paraId="03202EF2" w14:textId="5763C4A8" w:rsidR="007C4E4C" w:rsidRPr="000851B8" w:rsidRDefault="007C4E4C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51B8">
        <w:rPr>
          <w:rFonts w:ascii="Arial" w:hAnsi="Arial" w:cs="Arial"/>
          <w:sz w:val="24"/>
          <w:szCs w:val="24"/>
        </w:rPr>
        <w:t xml:space="preserve">Rey Castelo, O. (2015). El trabajo de las mujeres rurales en la España Moderna. Un balance historiográfico, 1994/2013. </w:t>
      </w:r>
      <w:r w:rsidRPr="000851B8">
        <w:rPr>
          <w:rFonts w:ascii="Arial" w:hAnsi="Arial" w:cs="Arial"/>
          <w:i/>
          <w:sz w:val="24"/>
          <w:szCs w:val="24"/>
        </w:rPr>
        <w:t>Revista de Historiografía</w:t>
      </w:r>
      <w:r w:rsidRPr="000851B8">
        <w:rPr>
          <w:rFonts w:ascii="Arial" w:hAnsi="Arial" w:cs="Arial"/>
          <w:sz w:val="24"/>
          <w:szCs w:val="24"/>
        </w:rPr>
        <w:t xml:space="preserve">, </w:t>
      </w:r>
      <w:r w:rsidR="00921024" w:rsidRPr="009A08D5">
        <w:rPr>
          <w:rFonts w:ascii="Arial" w:hAnsi="Arial" w:cs="Arial"/>
          <w:i/>
          <w:sz w:val="24"/>
          <w:szCs w:val="24"/>
        </w:rPr>
        <w:t>22</w:t>
      </w:r>
      <w:r w:rsidRPr="000851B8">
        <w:rPr>
          <w:rFonts w:ascii="Arial" w:hAnsi="Arial" w:cs="Arial"/>
          <w:sz w:val="24"/>
          <w:szCs w:val="24"/>
        </w:rPr>
        <w:t>, 183-210</w:t>
      </w:r>
      <w:r w:rsidR="00921024">
        <w:rPr>
          <w:rFonts w:ascii="Arial" w:hAnsi="Arial" w:cs="Arial"/>
          <w:sz w:val="24"/>
          <w:szCs w:val="24"/>
        </w:rPr>
        <w:t>.</w:t>
      </w:r>
    </w:p>
    <w:p w14:paraId="04B5B004" w14:textId="0B1344B1" w:rsidR="00F938DE" w:rsidRPr="000851B8" w:rsidRDefault="000851B8" w:rsidP="000851B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>
        <w:rPr>
          <w:rFonts w:ascii="Arial" w:hAnsi="Arial" w:cs="Arial"/>
          <w:sz w:val="24"/>
          <w:szCs w:val="24"/>
        </w:rPr>
        <w:t>Sarasúa</w:t>
      </w:r>
      <w:proofErr w:type="spellEnd"/>
      <w:r>
        <w:rPr>
          <w:rFonts w:ascii="Arial" w:hAnsi="Arial" w:cs="Arial"/>
          <w:sz w:val="24"/>
          <w:szCs w:val="24"/>
        </w:rPr>
        <w:t>, C. (coord.</w:t>
      </w:r>
      <w:r w:rsidR="00F938DE" w:rsidRPr="000851B8">
        <w:rPr>
          <w:rFonts w:ascii="Arial" w:hAnsi="Arial" w:cs="Arial"/>
          <w:sz w:val="24"/>
          <w:szCs w:val="24"/>
        </w:rPr>
        <w:t xml:space="preserve">) (2005). </w:t>
      </w:r>
      <w:r w:rsidR="00F938DE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Dossier Criados y mozos en la organización histórica del trabajo. </w:t>
      </w:r>
      <w:r w:rsidR="00F938DE" w:rsidRPr="000851B8">
        <w:rPr>
          <w:rFonts w:ascii="Arial" w:eastAsia="Times New Roman" w:hAnsi="Arial" w:cs="Arial"/>
          <w:i/>
          <w:sz w:val="24"/>
          <w:szCs w:val="24"/>
          <w:lang w:eastAsia="es-ES"/>
        </w:rPr>
        <w:t>Historia Agraria. Revista de agricultura e historia rural</w:t>
      </w:r>
      <w:r w:rsidR="00F938DE" w:rsidRPr="000851B8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344978" w:rsidRPr="009A08D5">
        <w:rPr>
          <w:rFonts w:ascii="Arial" w:eastAsia="Times New Roman" w:hAnsi="Arial" w:cs="Arial"/>
          <w:i/>
          <w:sz w:val="24"/>
          <w:szCs w:val="24"/>
          <w:lang w:eastAsia="es-ES"/>
        </w:rPr>
        <w:t>35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938DE" w:rsidRPr="000851B8">
        <w:rPr>
          <w:rFonts w:ascii="Arial" w:eastAsia="Times New Roman" w:hAnsi="Arial" w:cs="Arial"/>
          <w:sz w:val="24"/>
          <w:szCs w:val="24"/>
          <w:lang w:eastAsia="es-ES"/>
        </w:rPr>
        <w:t>3-142</w:t>
      </w:r>
      <w:r w:rsidR="0034497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92E427A" w14:textId="1827CE59" w:rsidR="00B50CAB" w:rsidRDefault="00CB6C6D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9A08D5">
        <w:rPr>
          <w:rFonts w:ascii="Arial" w:hAnsi="Arial" w:cs="Arial"/>
          <w:sz w:val="24"/>
          <w:szCs w:val="24"/>
          <w:lang w:val="es-AR"/>
        </w:rPr>
        <w:t>Sarti</w:t>
      </w:r>
      <w:proofErr w:type="spellEnd"/>
      <w:r w:rsidRPr="009A08D5">
        <w:rPr>
          <w:rFonts w:ascii="Arial" w:hAnsi="Arial" w:cs="Arial"/>
          <w:sz w:val="24"/>
          <w:szCs w:val="24"/>
          <w:lang w:val="es-AR"/>
        </w:rPr>
        <w:t>, R. (2007)</w:t>
      </w:r>
      <w:r w:rsidR="00344978" w:rsidRPr="009A08D5">
        <w:rPr>
          <w:rFonts w:ascii="Arial" w:hAnsi="Arial" w:cs="Arial"/>
          <w:sz w:val="24"/>
          <w:szCs w:val="24"/>
          <w:lang w:val="es-AR"/>
        </w:rPr>
        <w:t>.</w:t>
      </w:r>
      <w:r w:rsidRPr="009A08D5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0851B8">
        <w:rPr>
          <w:rFonts w:ascii="Arial" w:hAnsi="Arial" w:cs="Arial"/>
          <w:sz w:val="24"/>
          <w:szCs w:val="24"/>
          <w:lang w:val="en-GB"/>
        </w:rPr>
        <w:t>Criados</w:t>
      </w:r>
      <w:proofErr w:type="spellEnd"/>
      <w:r w:rsidRPr="000851B8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0851B8">
        <w:rPr>
          <w:rFonts w:ascii="Arial" w:hAnsi="Arial" w:cs="Arial"/>
          <w:sz w:val="24"/>
          <w:szCs w:val="24"/>
          <w:lang w:val="en-GB"/>
        </w:rPr>
        <w:t>servi</w:t>
      </w:r>
      <w:proofErr w:type="spellEnd"/>
      <w:r w:rsidRPr="000851B8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0851B8">
        <w:rPr>
          <w:rFonts w:ascii="Arial" w:hAnsi="Arial" w:cs="Arial"/>
          <w:sz w:val="24"/>
          <w:szCs w:val="24"/>
          <w:lang w:val="en-GB"/>
        </w:rPr>
        <w:t>domestiques</w:t>
      </w:r>
      <w:proofErr w:type="spellEnd"/>
      <w:r w:rsidRPr="000851B8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0851B8">
        <w:rPr>
          <w:rFonts w:ascii="Arial" w:hAnsi="Arial" w:cs="Arial"/>
          <w:sz w:val="24"/>
          <w:szCs w:val="24"/>
          <w:lang w:val="en-GB"/>
        </w:rPr>
        <w:t>gesinde</w:t>
      </w:r>
      <w:proofErr w:type="spellEnd"/>
      <w:r w:rsidRPr="000851B8">
        <w:rPr>
          <w:rFonts w:ascii="Arial" w:hAnsi="Arial" w:cs="Arial"/>
          <w:sz w:val="24"/>
          <w:szCs w:val="24"/>
          <w:lang w:val="en-GB"/>
        </w:rPr>
        <w:t xml:space="preserve">, servants: for a comparative history of domestic service in Europe (16th- 19th centuries). </w:t>
      </w:r>
      <w:proofErr w:type="spellStart"/>
      <w:r w:rsidRPr="009A08D5">
        <w:rPr>
          <w:rFonts w:ascii="Arial" w:hAnsi="Arial" w:cs="Arial"/>
          <w:i/>
          <w:sz w:val="24"/>
          <w:szCs w:val="24"/>
          <w:lang w:val="en-GB"/>
        </w:rPr>
        <w:t>Revista</w:t>
      </w:r>
      <w:proofErr w:type="spellEnd"/>
      <w:r w:rsidRPr="009A08D5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9A08D5">
        <w:rPr>
          <w:rFonts w:ascii="Arial" w:hAnsi="Arial" w:cs="Arial"/>
          <w:i/>
          <w:sz w:val="24"/>
          <w:szCs w:val="24"/>
          <w:lang w:val="en-GB"/>
        </w:rPr>
        <w:t>Obradoiro</w:t>
      </w:r>
      <w:proofErr w:type="spellEnd"/>
      <w:r w:rsidRPr="009A08D5">
        <w:rPr>
          <w:rFonts w:ascii="Arial" w:hAnsi="Arial" w:cs="Arial"/>
          <w:i/>
          <w:sz w:val="24"/>
          <w:szCs w:val="24"/>
          <w:lang w:val="en-GB"/>
        </w:rPr>
        <w:t xml:space="preserve"> de </w:t>
      </w:r>
      <w:proofErr w:type="spellStart"/>
      <w:r w:rsidRPr="009A08D5">
        <w:rPr>
          <w:rFonts w:ascii="Arial" w:hAnsi="Arial" w:cs="Arial"/>
          <w:i/>
          <w:sz w:val="24"/>
          <w:szCs w:val="24"/>
          <w:lang w:val="en-GB"/>
        </w:rPr>
        <w:t>Historia</w:t>
      </w:r>
      <w:proofErr w:type="spellEnd"/>
      <w:r w:rsidRPr="009A08D5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9A08D5">
        <w:rPr>
          <w:rFonts w:ascii="Arial" w:hAnsi="Arial" w:cs="Arial"/>
          <w:i/>
          <w:sz w:val="24"/>
          <w:szCs w:val="24"/>
          <w:lang w:val="en-GB"/>
        </w:rPr>
        <w:t>Moderna</w:t>
      </w:r>
      <w:proofErr w:type="spellEnd"/>
      <w:r w:rsidRPr="009A08D5">
        <w:rPr>
          <w:rFonts w:ascii="Arial" w:hAnsi="Arial" w:cs="Arial"/>
          <w:sz w:val="24"/>
          <w:szCs w:val="24"/>
          <w:lang w:val="en-GB"/>
        </w:rPr>
        <w:t xml:space="preserve">, </w:t>
      </w:r>
      <w:r w:rsidR="00344978" w:rsidRPr="009A08D5">
        <w:rPr>
          <w:rFonts w:ascii="Arial" w:hAnsi="Arial" w:cs="Arial"/>
          <w:i/>
          <w:sz w:val="24"/>
          <w:szCs w:val="24"/>
          <w:lang w:val="en-GB"/>
        </w:rPr>
        <w:t>16</w:t>
      </w:r>
      <w:r w:rsidR="000851B8" w:rsidRPr="009A08D5">
        <w:rPr>
          <w:rFonts w:ascii="Arial" w:hAnsi="Arial" w:cs="Arial"/>
          <w:sz w:val="24"/>
          <w:szCs w:val="24"/>
          <w:lang w:val="en-GB"/>
        </w:rPr>
        <w:t xml:space="preserve">, </w:t>
      </w:r>
      <w:r w:rsidRPr="009A08D5">
        <w:rPr>
          <w:rFonts w:ascii="Arial" w:hAnsi="Arial" w:cs="Arial"/>
          <w:sz w:val="24"/>
          <w:szCs w:val="24"/>
          <w:lang w:val="en-GB"/>
        </w:rPr>
        <w:t>9-39</w:t>
      </w:r>
      <w:r w:rsidR="00344978" w:rsidRPr="009A08D5">
        <w:rPr>
          <w:rFonts w:ascii="Arial" w:hAnsi="Arial" w:cs="Arial"/>
          <w:sz w:val="24"/>
          <w:szCs w:val="24"/>
          <w:lang w:val="en-GB"/>
        </w:rPr>
        <w:t>.</w:t>
      </w:r>
    </w:p>
    <w:p w14:paraId="3874AD86" w14:textId="77777777" w:rsidR="00A72D1F" w:rsidRDefault="00A72D1F" w:rsidP="000851B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14:paraId="6F31C6FE" w14:textId="3028CEA5" w:rsidR="00A72D1F" w:rsidRPr="00A72D1F" w:rsidRDefault="00A72D1F" w:rsidP="000851B8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A72D1F">
        <w:rPr>
          <w:rFonts w:ascii="Arial" w:hAnsi="Arial" w:cs="Arial"/>
          <w:b/>
          <w:sz w:val="24"/>
          <w:szCs w:val="24"/>
          <w:lang w:val="es-AR"/>
        </w:rPr>
        <w:t>Fecha de recibido:</w:t>
      </w:r>
      <w:r>
        <w:rPr>
          <w:rFonts w:ascii="Arial" w:hAnsi="Arial" w:cs="Arial"/>
          <w:b/>
          <w:sz w:val="24"/>
          <w:szCs w:val="24"/>
          <w:lang w:val="es-AR"/>
        </w:rPr>
        <w:t xml:space="preserve"> 1 de diciembre de 2017</w:t>
      </w:r>
    </w:p>
    <w:p w14:paraId="63ABEBE4" w14:textId="301BA8D5" w:rsidR="00A72D1F" w:rsidRPr="00A72D1F" w:rsidRDefault="00A72D1F" w:rsidP="000851B8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A72D1F">
        <w:rPr>
          <w:rFonts w:ascii="Arial" w:hAnsi="Arial" w:cs="Arial"/>
          <w:b/>
          <w:sz w:val="24"/>
          <w:szCs w:val="24"/>
          <w:lang w:val="es-AR"/>
        </w:rPr>
        <w:t>Fecha de aceptado:</w:t>
      </w:r>
      <w:r>
        <w:rPr>
          <w:rFonts w:ascii="Arial" w:hAnsi="Arial" w:cs="Arial"/>
          <w:b/>
          <w:sz w:val="24"/>
          <w:szCs w:val="24"/>
          <w:lang w:val="es-AR"/>
        </w:rPr>
        <w:t xml:space="preserve"> 15 de diciembre de 2017</w:t>
      </w:r>
    </w:p>
    <w:p w14:paraId="7D91B7A5" w14:textId="46DDD311" w:rsidR="00A72D1F" w:rsidRPr="00A72D1F" w:rsidRDefault="00A72D1F" w:rsidP="000851B8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A72D1F">
        <w:rPr>
          <w:rFonts w:ascii="Arial" w:hAnsi="Arial" w:cs="Arial"/>
          <w:b/>
          <w:sz w:val="24"/>
          <w:szCs w:val="24"/>
          <w:lang w:val="es-AR"/>
        </w:rPr>
        <w:t>Fecha de publicado:</w:t>
      </w:r>
    </w:p>
    <w:sectPr w:rsidR="00A72D1F" w:rsidRPr="00A72D1F" w:rsidSect="000851B8">
      <w:footnotePr>
        <w:numFmt w:val="chicago"/>
      </w:footnotePr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B794D" w14:textId="77777777" w:rsidR="00E36943" w:rsidRDefault="00E36943" w:rsidP="005D4124">
      <w:pPr>
        <w:spacing w:after="0" w:line="240" w:lineRule="auto"/>
      </w:pPr>
      <w:r>
        <w:separator/>
      </w:r>
    </w:p>
  </w:endnote>
  <w:endnote w:type="continuationSeparator" w:id="0">
    <w:p w14:paraId="789BF255" w14:textId="77777777" w:rsidR="00E36943" w:rsidRDefault="00E36943" w:rsidP="005D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ED5CA" w14:textId="77777777" w:rsidR="00E36943" w:rsidRDefault="00E36943" w:rsidP="005D4124">
      <w:pPr>
        <w:spacing w:after="0" w:line="240" w:lineRule="auto"/>
      </w:pPr>
      <w:r>
        <w:separator/>
      </w:r>
    </w:p>
  </w:footnote>
  <w:footnote w:type="continuationSeparator" w:id="0">
    <w:p w14:paraId="2D25A246" w14:textId="77777777" w:rsidR="00E36943" w:rsidRDefault="00E36943" w:rsidP="005D4124">
      <w:pPr>
        <w:spacing w:after="0" w:line="240" w:lineRule="auto"/>
      </w:pPr>
      <w:r>
        <w:continuationSeparator/>
      </w:r>
    </w:p>
  </w:footnote>
  <w:footnote w:id="1">
    <w:p w14:paraId="0DD61B33" w14:textId="321FB9F7" w:rsidR="009A08D5" w:rsidRPr="009A08D5" w:rsidRDefault="009A08D5" w:rsidP="009A08D5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="00420533">
        <w:rPr>
          <w:rFonts w:ascii="Arial" w:hAnsi="Arial" w:cs="Arial"/>
        </w:rPr>
        <w:t xml:space="preserve">Dossier incluido dentro </w:t>
      </w:r>
      <w:r w:rsidRPr="000851B8">
        <w:rPr>
          <w:rFonts w:ascii="Arial" w:hAnsi="Arial" w:cs="Arial"/>
        </w:rPr>
        <w:t xml:space="preserve">de los proyectos de investigación </w:t>
      </w:r>
      <w:r w:rsidRPr="000851B8">
        <w:rPr>
          <w:rFonts w:ascii="Arial" w:hAnsi="Arial" w:cs="Arial"/>
          <w:i/>
        </w:rPr>
        <w:t>Familia, curso de vida y reproducción social en la España centro-meridional, 1700-1860</w:t>
      </w:r>
      <w:r w:rsidRPr="000851B8">
        <w:rPr>
          <w:rFonts w:ascii="Arial" w:hAnsi="Arial" w:cs="Arial"/>
        </w:rPr>
        <w:t xml:space="preserve"> (referencia HAR2010-21325-C05-03) y </w:t>
      </w:r>
      <w:r w:rsidRPr="000851B8">
        <w:rPr>
          <w:rFonts w:ascii="Arial" w:hAnsi="Arial" w:cs="Arial"/>
          <w:i/>
        </w:rPr>
        <w:t xml:space="preserve">Familia, desigualdad social y cambio generacional en la España centro-meridional, 1700-1900 </w:t>
      </w:r>
      <w:r w:rsidRPr="009A08D5">
        <w:rPr>
          <w:rFonts w:ascii="Arial" w:hAnsi="Arial" w:cs="Arial"/>
        </w:rPr>
        <w:t>(</w:t>
      </w:r>
      <w:r w:rsidRPr="000851B8">
        <w:rPr>
          <w:rFonts w:ascii="Arial" w:hAnsi="Arial" w:cs="Arial"/>
        </w:rPr>
        <w:t>referencia HAR2013-48901-C6-6-R), de los que es Investigador Principal Francisco García González.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4699D"/>
    <w:multiLevelType w:val="hybridMultilevel"/>
    <w:tmpl w:val="FAC603D2"/>
    <w:lvl w:ilvl="0" w:tplc="F2928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73"/>
    <w:rsid w:val="00003155"/>
    <w:rsid w:val="00011252"/>
    <w:rsid w:val="000118D1"/>
    <w:rsid w:val="00011D51"/>
    <w:rsid w:val="00016748"/>
    <w:rsid w:val="000176EF"/>
    <w:rsid w:val="00032A60"/>
    <w:rsid w:val="00035B10"/>
    <w:rsid w:val="00043E30"/>
    <w:rsid w:val="000646B6"/>
    <w:rsid w:val="00064F64"/>
    <w:rsid w:val="00076F89"/>
    <w:rsid w:val="000778EF"/>
    <w:rsid w:val="0008130D"/>
    <w:rsid w:val="000851B8"/>
    <w:rsid w:val="00093D8B"/>
    <w:rsid w:val="000A2436"/>
    <w:rsid w:val="000C24C3"/>
    <w:rsid w:val="000C3CC0"/>
    <w:rsid w:val="000C60D8"/>
    <w:rsid w:val="000F5C6D"/>
    <w:rsid w:val="00102117"/>
    <w:rsid w:val="00106AC1"/>
    <w:rsid w:val="0011292E"/>
    <w:rsid w:val="0012060B"/>
    <w:rsid w:val="00126015"/>
    <w:rsid w:val="00132436"/>
    <w:rsid w:val="001427C7"/>
    <w:rsid w:val="00146FA3"/>
    <w:rsid w:val="00181600"/>
    <w:rsid w:val="001822DF"/>
    <w:rsid w:val="00191D6A"/>
    <w:rsid w:val="001A0284"/>
    <w:rsid w:val="001B27AD"/>
    <w:rsid w:val="001B2FA7"/>
    <w:rsid w:val="001D3A09"/>
    <w:rsid w:val="001F1BF1"/>
    <w:rsid w:val="00201D56"/>
    <w:rsid w:val="00202C72"/>
    <w:rsid w:val="00240E62"/>
    <w:rsid w:val="00243B9C"/>
    <w:rsid w:val="00261C46"/>
    <w:rsid w:val="00273A82"/>
    <w:rsid w:val="00273AC9"/>
    <w:rsid w:val="002945CA"/>
    <w:rsid w:val="002A7A26"/>
    <w:rsid w:val="002B3C38"/>
    <w:rsid w:val="002C1F71"/>
    <w:rsid w:val="002E0964"/>
    <w:rsid w:val="002E157D"/>
    <w:rsid w:val="002E46D7"/>
    <w:rsid w:val="002F3F08"/>
    <w:rsid w:val="002F6647"/>
    <w:rsid w:val="002F7077"/>
    <w:rsid w:val="00321803"/>
    <w:rsid w:val="00322727"/>
    <w:rsid w:val="003433D1"/>
    <w:rsid w:val="00344978"/>
    <w:rsid w:val="00351AC9"/>
    <w:rsid w:val="003544A4"/>
    <w:rsid w:val="00364996"/>
    <w:rsid w:val="00380176"/>
    <w:rsid w:val="0038419B"/>
    <w:rsid w:val="003926DD"/>
    <w:rsid w:val="00397F30"/>
    <w:rsid w:val="003A1219"/>
    <w:rsid w:val="003A6019"/>
    <w:rsid w:val="003C4963"/>
    <w:rsid w:val="003D0E92"/>
    <w:rsid w:val="003D750F"/>
    <w:rsid w:val="003E0FA7"/>
    <w:rsid w:val="003F0DB7"/>
    <w:rsid w:val="00414C0F"/>
    <w:rsid w:val="00420533"/>
    <w:rsid w:val="00424CE7"/>
    <w:rsid w:val="00430C92"/>
    <w:rsid w:val="00432F09"/>
    <w:rsid w:val="00436210"/>
    <w:rsid w:val="00442051"/>
    <w:rsid w:val="00445D36"/>
    <w:rsid w:val="00465FFE"/>
    <w:rsid w:val="0047158D"/>
    <w:rsid w:val="00471DCF"/>
    <w:rsid w:val="00477600"/>
    <w:rsid w:val="00483173"/>
    <w:rsid w:val="004A03AE"/>
    <w:rsid w:val="004A0DA1"/>
    <w:rsid w:val="004A6C18"/>
    <w:rsid w:val="004B26AF"/>
    <w:rsid w:val="004F2372"/>
    <w:rsid w:val="004F715B"/>
    <w:rsid w:val="005010CD"/>
    <w:rsid w:val="005139F3"/>
    <w:rsid w:val="00524E45"/>
    <w:rsid w:val="005553F2"/>
    <w:rsid w:val="00556BA7"/>
    <w:rsid w:val="00557C3E"/>
    <w:rsid w:val="00566283"/>
    <w:rsid w:val="00583FCF"/>
    <w:rsid w:val="00590ADE"/>
    <w:rsid w:val="005955D0"/>
    <w:rsid w:val="005A31E1"/>
    <w:rsid w:val="005A549B"/>
    <w:rsid w:val="005B0E60"/>
    <w:rsid w:val="005B7FBF"/>
    <w:rsid w:val="005C277B"/>
    <w:rsid w:val="005D4124"/>
    <w:rsid w:val="005E74E5"/>
    <w:rsid w:val="005F05AC"/>
    <w:rsid w:val="005F1E64"/>
    <w:rsid w:val="005F4ADD"/>
    <w:rsid w:val="005F5BD2"/>
    <w:rsid w:val="005F6DF2"/>
    <w:rsid w:val="005F70F7"/>
    <w:rsid w:val="00631224"/>
    <w:rsid w:val="006438E4"/>
    <w:rsid w:val="006452AE"/>
    <w:rsid w:val="006512C1"/>
    <w:rsid w:val="006677F0"/>
    <w:rsid w:val="00671D95"/>
    <w:rsid w:val="00676556"/>
    <w:rsid w:val="00695E65"/>
    <w:rsid w:val="006A29E4"/>
    <w:rsid w:val="006A7614"/>
    <w:rsid w:val="006B46B0"/>
    <w:rsid w:val="006B482F"/>
    <w:rsid w:val="006D1269"/>
    <w:rsid w:val="006F1C0F"/>
    <w:rsid w:val="007124FD"/>
    <w:rsid w:val="0072634A"/>
    <w:rsid w:val="00744E39"/>
    <w:rsid w:val="007477BD"/>
    <w:rsid w:val="007C4E4C"/>
    <w:rsid w:val="007D031A"/>
    <w:rsid w:val="007D3F10"/>
    <w:rsid w:val="007F16CA"/>
    <w:rsid w:val="007F4B71"/>
    <w:rsid w:val="00801852"/>
    <w:rsid w:val="008071B9"/>
    <w:rsid w:val="00826B7A"/>
    <w:rsid w:val="00862A83"/>
    <w:rsid w:val="00873A4C"/>
    <w:rsid w:val="008A0AE5"/>
    <w:rsid w:val="008A439B"/>
    <w:rsid w:val="008B5DC9"/>
    <w:rsid w:val="008C1B77"/>
    <w:rsid w:val="008C337C"/>
    <w:rsid w:val="008C5C88"/>
    <w:rsid w:val="008E7F0D"/>
    <w:rsid w:val="008F6976"/>
    <w:rsid w:val="008F72A5"/>
    <w:rsid w:val="00921024"/>
    <w:rsid w:val="009263ED"/>
    <w:rsid w:val="00926636"/>
    <w:rsid w:val="009300C2"/>
    <w:rsid w:val="00937F7D"/>
    <w:rsid w:val="00943A7D"/>
    <w:rsid w:val="00944FAA"/>
    <w:rsid w:val="00960FEF"/>
    <w:rsid w:val="00963E71"/>
    <w:rsid w:val="009831BC"/>
    <w:rsid w:val="009A08D5"/>
    <w:rsid w:val="009A42D9"/>
    <w:rsid w:val="009A790C"/>
    <w:rsid w:val="009B1D8F"/>
    <w:rsid w:val="009B6CAC"/>
    <w:rsid w:val="009D342E"/>
    <w:rsid w:val="009D5E79"/>
    <w:rsid w:val="009D7672"/>
    <w:rsid w:val="009E3721"/>
    <w:rsid w:val="009F1799"/>
    <w:rsid w:val="00A106A1"/>
    <w:rsid w:val="00A136F4"/>
    <w:rsid w:val="00A141B8"/>
    <w:rsid w:val="00A14F66"/>
    <w:rsid w:val="00A272D1"/>
    <w:rsid w:val="00A33CEC"/>
    <w:rsid w:val="00A34B71"/>
    <w:rsid w:val="00A41E9E"/>
    <w:rsid w:val="00A56908"/>
    <w:rsid w:val="00A57910"/>
    <w:rsid w:val="00A67233"/>
    <w:rsid w:val="00A72D1F"/>
    <w:rsid w:val="00A75CAC"/>
    <w:rsid w:val="00A8177A"/>
    <w:rsid w:val="00A84494"/>
    <w:rsid w:val="00AD43B5"/>
    <w:rsid w:val="00B20ADB"/>
    <w:rsid w:val="00B42013"/>
    <w:rsid w:val="00B45BCA"/>
    <w:rsid w:val="00B50CAB"/>
    <w:rsid w:val="00B55312"/>
    <w:rsid w:val="00B568E2"/>
    <w:rsid w:val="00B7167E"/>
    <w:rsid w:val="00B85F9A"/>
    <w:rsid w:val="00BA1203"/>
    <w:rsid w:val="00BB30C0"/>
    <w:rsid w:val="00BC6C1D"/>
    <w:rsid w:val="00BD622E"/>
    <w:rsid w:val="00BD6771"/>
    <w:rsid w:val="00BD7ABB"/>
    <w:rsid w:val="00BE1FD0"/>
    <w:rsid w:val="00C05A97"/>
    <w:rsid w:val="00C4183C"/>
    <w:rsid w:val="00C55B77"/>
    <w:rsid w:val="00C72BFD"/>
    <w:rsid w:val="00C752CD"/>
    <w:rsid w:val="00C75C07"/>
    <w:rsid w:val="00C77185"/>
    <w:rsid w:val="00C946EB"/>
    <w:rsid w:val="00C9487A"/>
    <w:rsid w:val="00CA22A8"/>
    <w:rsid w:val="00CB6C6D"/>
    <w:rsid w:val="00CD7FF9"/>
    <w:rsid w:val="00CE0579"/>
    <w:rsid w:val="00CF3E28"/>
    <w:rsid w:val="00CF5ADE"/>
    <w:rsid w:val="00D0148F"/>
    <w:rsid w:val="00D16D69"/>
    <w:rsid w:val="00D25F52"/>
    <w:rsid w:val="00D26325"/>
    <w:rsid w:val="00D3526D"/>
    <w:rsid w:val="00D476B2"/>
    <w:rsid w:val="00D669C3"/>
    <w:rsid w:val="00D73D46"/>
    <w:rsid w:val="00D76BF1"/>
    <w:rsid w:val="00D847A2"/>
    <w:rsid w:val="00D8621D"/>
    <w:rsid w:val="00D90873"/>
    <w:rsid w:val="00DA7145"/>
    <w:rsid w:val="00DB68F8"/>
    <w:rsid w:val="00DF33AA"/>
    <w:rsid w:val="00E016AD"/>
    <w:rsid w:val="00E0363C"/>
    <w:rsid w:val="00E07A0A"/>
    <w:rsid w:val="00E2033D"/>
    <w:rsid w:val="00E35E5E"/>
    <w:rsid w:val="00E36943"/>
    <w:rsid w:val="00E37E51"/>
    <w:rsid w:val="00E41A0B"/>
    <w:rsid w:val="00E50F26"/>
    <w:rsid w:val="00E91531"/>
    <w:rsid w:val="00EA2562"/>
    <w:rsid w:val="00EA31FD"/>
    <w:rsid w:val="00EB5C4B"/>
    <w:rsid w:val="00EB7ED5"/>
    <w:rsid w:val="00EE0379"/>
    <w:rsid w:val="00EF29ED"/>
    <w:rsid w:val="00EF53D9"/>
    <w:rsid w:val="00F039B9"/>
    <w:rsid w:val="00F042C5"/>
    <w:rsid w:val="00F135BB"/>
    <w:rsid w:val="00F167DD"/>
    <w:rsid w:val="00F241C3"/>
    <w:rsid w:val="00F30CCD"/>
    <w:rsid w:val="00F33268"/>
    <w:rsid w:val="00F45000"/>
    <w:rsid w:val="00F52F3D"/>
    <w:rsid w:val="00F55B68"/>
    <w:rsid w:val="00F73679"/>
    <w:rsid w:val="00F73D11"/>
    <w:rsid w:val="00F80CA5"/>
    <w:rsid w:val="00F80F96"/>
    <w:rsid w:val="00F81403"/>
    <w:rsid w:val="00F92428"/>
    <w:rsid w:val="00F938DE"/>
    <w:rsid w:val="00FA19A0"/>
    <w:rsid w:val="00FA2819"/>
    <w:rsid w:val="00FA57FB"/>
    <w:rsid w:val="00FB7710"/>
    <w:rsid w:val="00FB78B7"/>
    <w:rsid w:val="00FB79F8"/>
    <w:rsid w:val="00FD5999"/>
    <w:rsid w:val="00FD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47AA4"/>
  <w15:docId w15:val="{C3B3846D-88FE-45CE-A384-FCD331A3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873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011D51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29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011D51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1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8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6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771"/>
    <w:rPr>
      <w:rFonts w:ascii="Segoe UI" w:eastAsia="Calibri" w:hAnsi="Segoe UI" w:cs="Segoe UI"/>
      <w:sz w:val="18"/>
      <w:szCs w:val="18"/>
      <w:lang w:val="es-ES"/>
    </w:rPr>
  </w:style>
  <w:style w:type="character" w:styleId="Hipervnculo">
    <w:name w:val="Hyperlink"/>
    <w:uiPriority w:val="99"/>
    <w:unhideWhenUsed/>
    <w:rsid w:val="00011D51"/>
    <w:rPr>
      <w:color w:val="0000FF"/>
      <w:u w:val="single"/>
    </w:rPr>
  </w:style>
  <w:style w:type="paragraph" w:customStyle="1" w:styleId="Sinespaciado1">
    <w:name w:val="Sin espaciado1"/>
    <w:aliases w:val="Abstract_1"/>
    <w:autoRedefine/>
    <w:uiPriority w:val="1"/>
    <w:qFormat/>
    <w:rsid w:val="00011D51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011D51"/>
    <w:rPr>
      <w:rFonts w:ascii="Cambria" w:eastAsia="Times New Roman" w:hAnsi="Cambria" w:cs="Times New Roman"/>
      <w:color w:val="365F91"/>
      <w:sz w:val="32"/>
      <w:szCs w:val="29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011D51"/>
    <w:rPr>
      <w:rFonts w:ascii="Cambria" w:eastAsia="Times New Roman" w:hAnsi="Cambria" w:cs="Times New Roman"/>
      <w:b/>
      <w:bCs/>
      <w:color w:val="4F81BD"/>
      <w:sz w:val="20"/>
      <w:szCs w:val="21"/>
      <w:lang w:val="x-none" w:eastAsia="x-none"/>
    </w:rPr>
  </w:style>
  <w:style w:type="paragraph" w:customStyle="1" w:styleId="Abstract">
    <w:name w:val="Abstract"/>
    <w:basedOn w:val="Normal"/>
    <w:rsid w:val="005D4124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</w:rPr>
  </w:style>
  <w:style w:type="character" w:customStyle="1" w:styleId="Sottotitolo1">
    <w:name w:val="Sottotitolo1"/>
    <w:rsid w:val="005D4124"/>
    <w:rPr>
      <w:lang w:val="it-IT"/>
    </w:rPr>
  </w:style>
  <w:style w:type="character" w:customStyle="1" w:styleId="Hyperlink0">
    <w:name w:val="Hyperlink.0"/>
    <w:rsid w:val="005D4124"/>
    <w:rPr>
      <w:rFonts w:ascii="Times New Roman" w:eastAsia="Times New Roman" w:hAnsi="Times New Roman" w:cs="Times New Roman" w:hint="default"/>
      <w:color w:val="0000FF"/>
      <w:sz w:val="20"/>
      <w:szCs w:val="20"/>
      <w:u w:val="single" w:color="0000FF"/>
      <w:lang w:val="es-ES_tradnl"/>
    </w:rPr>
  </w:style>
  <w:style w:type="paragraph" w:styleId="Textonotapie">
    <w:name w:val="footnote text"/>
    <w:basedOn w:val="Normal"/>
    <w:link w:val="TextonotapieCar"/>
    <w:rsid w:val="00CE05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CE057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CE057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51B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51B8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851B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F6D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6D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6DF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6D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6DF2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r/url?sa=t&amp;rct=j&amp;q=&amp;esrc=s&amp;source=web&amp;cd=2&amp;cad=rja&amp;uact=8&amp;ved=0ahUKEwjUyvbln4zYAhVCl5AKHRZiBusQFggtMAE&amp;url=https%3A%2F%2Fwww.ehess.fr%2Fen&amp;usg=AOvVaw3sTpyKH2pDkmGyfjG_Kz_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ancisco.ggonzalez@uclm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rice.boudjaaba@ehes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13DF-D388-41B7-B2C7-4E8D9F84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3505</Words>
  <Characters>19282</Characters>
  <Application>Microsoft Office Word</Application>
  <DocSecurity>0</DocSecurity>
  <Lines>160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CNRS-DR16</Company>
  <LinksUpToDate>false</LinksUpToDate>
  <CharactersWithSpaces>22742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BOUDJAABA Fabrice</dc:creator>
  <cp:keywords/>
  <dc:description/>
  <cp:lastModifiedBy>Fernanda Barcos</cp:lastModifiedBy>
  <cp:revision>2</cp:revision>
  <cp:lastPrinted>2017-12-01T19:39:00Z</cp:lastPrinted>
  <dcterms:created xsi:type="dcterms:W3CDTF">2017-12-18T13:44:00Z</dcterms:created>
  <dcterms:modified xsi:type="dcterms:W3CDTF">2017-12-18T13:44:00Z</dcterms:modified>
</cp:coreProperties>
</file>