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A8" w:rsidRDefault="000E1FA8" w:rsidP="000E1FA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C6601">
        <w:rPr>
          <w:rFonts w:ascii="Arial" w:hAnsi="Arial" w:cs="Arial"/>
          <w:b/>
          <w:sz w:val="28"/>
          <w:szCs w:val="28"/>
          <w:lang w:val="es-ES"/>
        </w:rPr>
        <w:t xml:space="preserve">PERSPECTIVAS DE DESARROLLO RURAL EN LA PROVINCIA DE ALICANTE- ESPAÑA: DIFERENTES </w:t>
      </w:r>
      <w:r w:rsidRPr="006C6601"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t>ENFOQUES</w:t>
      </w:r>
      <w:r w:rsidRPr="006C6601">
        <w:rPr>
          <w:rFonts w:ascii="Arial" w:hAnsi="Arial" w:cs="Arial"/>
          <w:b/>
          <w:sz w:val="28"/>
          <w:szCs w:val="28"/>
          <w:lang w:val="es-ES"/>
        </w:rPr>
        <w:t xml:space="preserve"> EN LOS ESPACIOS RURALES</w:t>
      </w:r>
    </w:p>
    <w:p w:rsidR="000E1FA8" w:rsidRPr="006C6601" w:rsidRDefault="000E1FA8" w:rsidP="000E1FA8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0E1FA8" w:rsidRPr="006C6601" w:rsidRDefault="000E1FA8" w:rsidP="000E1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C6601">
        <w:rPr>
          <w:rFonts w:ascii="Arial" w:hAnsi="Arial" w:cs="Arial"/>
          <w:b/>
          <w:sz w:val="28"/>
          <w:szCs w:val="28"/>
          <w:lang w:val="en-US"/>
        </w:rPr>
        <w:t>PROSPECTS FOR RURAL DEVELOPMENT IN THE PROVINCE OF ALICANTE – SPAIN: DIFFERENT APPROACHES IN RURAL AREAS</w:t>
      </w:r>
    </w:p>
    <w:p w:rsidR="005276A6" w:rsidRDefault="00851D02">
      <w:pPr>
        <w:rPr>
          <w:lang w:val="en-US"/>
        </w:rPr>
      </w:pPr>
    </w:p>
    <w:p w:rsidR="000E1FA8" w:rsidRPr="006B7381" w:rsidRDefault="000E1FA8">
      <w:pPr>
        <w:rPr>
          <w:sz w:val="28"/>
          <w:lang w:val="en-US"/>
        </w:rPr>
      </w:pPr>
    </w:p>
    <w:p w:rsidR="000E1FA8" w:rsidRPr="00851D02" w:rsidRDefault="000E1FA8" w:rsidP="000E1FA8">
      <w:pPr>
        <w:jc w:val="center"/>
        <w:rPr>
          <w:rFonts w:ascii="Arial" w:hAnsi="Arial" w:cs="Arial"/>
          <w:sz w:val="24"/>
        </w:rPr>
      </w:pPr>
      <w:r w:rsidRPr="00851D02">
        <w:rPr>
          <w:rFonts w:ascii="Arial" w:hAnsi="Arial" w:cs="Arial"/>
          <w:sz w:val="24"/>
        </w:rPr>
        <w:t>Claudinei da Silva Pereira*</w:t>
      </w:r>
    </w:p>
    <w:p w:rsidR="000E1FA8" w:rsidRPr="00851D02" w:rsidRDefault="000E1FA8" w:rsidP="000E1FA8">
      <w:pPr>
        <w:jc w:val="center"/>
        <w:rPr>
          <w:rFonts w:ascii="Arial" w:hAnsi="Arial" w:cs="Arial"/>
          <w:sz w:val="24"/>
        </w:rPr>
      </w:pPr>
      <w:r w:rsidRPr="00851D02">
        <w:rPr>
          <w:rFonts w:ascii="Arial" w:hAnsi="Arial" w:cs="Arial"/>
          <w:sz w:val="24"/>
        </w:rPr>
        <w:t>José Daniel Gómez López**</w:t>
      </w:r>
    </w:p>
    <w:p w:rsidR="000E1FA8" w:rsidRPr="006B7381" w:rsidRDefault="000E1FA8" w:rsidP="000E1FA8">
      <w:pPr>
        <w:jc w:val="center"/>
        <w:rPr>
          <w:rFonts w:ascii="Arial" w:hAnsi="Arial" w:cs="Arial"/>
          <w:sz w:val="24"/>
          <w:lang w:val="en-US"/>
        </w:rPr>
      </w:pPr>
      <w:r w:rsidRPr="006B7381">
        <w:rPr>
          <w:rFonts w:ascii="Arial" w:hAnsi="Arial" w:cs="Arial"/>
          <w:sz w:val="24"/>
          <w:lang w:val="en-US"/>
        </w:rPr>
        <w:t xml:space="preserve">Antonio </w:t>
      </w:r>
      <w:proofErr w:type="spellStart"/>
      <w:r w:rsidRPr="006B7381">
        <w:rPr>
          <w:rFonts w:ascii="Arial" w:hAnsi="Arial" w:cs="Arial"/>
          <w:sz w:val="24"/>
          <w:lang w:val="en-US"/>
        </w:rPr>
        <w:t>Nivaldo</w:t>
      </w:r>
      <w:proofErr w:type="spellEnd"/>
      <w:r w:rsidRPr="006B7381">
        <w:rPr>
          <w:rFonts w:ascii="Arial" w:hAnsi="Arial" w:cs="Arial"/>
          <w:sz w:val="24"/>
          <w:lang w:val="en-US"/>
        </w:rPr>
        <w:t xml:space="preserve"> Hespanhol***</w:t>
      </w:r>
    </w:p>
    <w:p w:rsidR="000E1FA8" w:rsidRPr="000E1FA8" w:rsidRDefault="000E1FA8" w:rsidP="006B7381">
      <w:pPr>
        <w:jc w:val="both"/>
        <w:rPr>
          <w:rFonts w:ascii="Arial" w:hAnsi="Arial" w:cs="Arial"/>
          <w:sz w:val="20"/>
          <w:lang w:val="es-ES"/>
        </w:rPr>
      </w:pPr>
    </w:p>
    <w:p w:rsidR="00311E18" w:rsidRDefault="000E1FA8" w:rsidP="006B7381">
      <w:pPr>
        <w:spacing w:after="0"/>
        <w:jc w:val="both"/>
        <w:rPr>
          <w:rFonts w:ascii="Arial" w:hAnsi="Arial" w:cs="Arial"/>
          <w:sz w:val="20"/>
          <w:lang w:val="es-ES"/>
        </w:rPr>
      </w:pPr>
      <w:r w:rsidRPr="000E1FA8">
        <w:rPr>
          <w:rFonts w:ascii="Arial" w:hAnsi="Arial" w:cs="Arial"/>
          <w:sz w:val="20"/>
          <w:lang w:val="es-ES"/>
        </w:rPr>
        <w:t>*</w:t>
      </w:r>
      <w:r w:rsidR="00311E18" w:rsidRPr="00311E18">
        <w:rPr>
          <w:rFonts w:ascii="Arial" w:hAnsi="Arial" w:cs="Arial"/>
          <w:sz w:val="20"/>
          <w:lang w:val="es-ES"/>
        </w:rPr>
        <w:t xml:space="preserve"> </w:t>
      </w:r>
      <w:r w:rsidR="00311E18">
        <w:rPr>
          <w:rFonts w:ascii="Arial" w:hAnsi="Arial" w:cs="Arial"/>
          <w:sz w:val="20"/>
          <w:lang w:val="es-ES"/>
        </w:rPr>
        <w:t>Licenciado en Geografía y Alumno de Posgrado en Geografía en la Universidad  Estatal Paulista (UNESP). Miembro del Grupo de Investigaciones Dinámica Regional y Agropecuaria (GEDRA). Investigador en el área de estudios rurales con enfoque en las políticas públicas en Brasil.</w:t>
      </w:r>
      <w:r w:rsidR="00851D02">
        <w:rPr>
          <w:rFonts w:ascii="Arial" w:hAnsi="Arial" w:cs="Arial"/>
          <w:sz w:val="20"/>
          <w:lang w:val="es-ES"/>
        </w:rPr>
        <w:t xml:space="preserve"> Becario de la </w:t>
      </w:r>
      <w:bookmarkStart w:id="0" w:name="_GoBack"/>
      <w:r w:rsidR="00851D02">
        <w:rPr>
          <w:rFonts w:ascii="Arial" w:hAnsi="Arial" w:cs="Arial"/>
          <w:sz w:val="20"/>
          <w:lang w:val="es-ES"/>
        </w:rPr>
        <w:t>Fundación de Amparo a la Investigación del Estado de Sao Paulo (FAPESP).</w:t>
      </w:r>
    </w:p>
    <w:bookmarkEnd w:id="0"/>
    <w:p w:rsidR="006B7381" w:rsidRPr="00851D02" w:rsidRDefault="006B7381" w:rsidP="006B7381">
      <w:pPr>
        <w:spacing w:after="0"/>
        <w:jc w:val="both"/>
        <w:rPr>
          <w:rFonts w:ascii="Arial" w:hAnsi="Arial" w:cs="Arial"/>
          <w:sz w:val="20"/>
        </w:rPr>
      </w:pPr>
      <w:proofErr w:type="spellStart"/>
      <w:r w:rsidRPr="00851D02">
        <w:rPr>
          <w:rFonts w:ascii="Arial" w:hAnsi="Arial" w:cs="Arial"/>
          <w:sz w:val="20"/>
        </w:rPr>
        <w:t>Contacto</w:t>
      </w:r>
      <w:proofErr w:type="spellEnd"/>
      <w:r w:rsidRPr="00851D02">
        <w:rPr>
          <w:rFonts w:ascii="Arial" w:hAnsi="Arial" w:cs="Arial"/>
          <w:sz w:val="20"/>
        </w:rPr>
        <w:t xml:space="preserve">: </w:t>
      </w:r>
      <w:hyperlink r:id="rId5" w:history="1">
        <w:r w:rsidRPr="00851D02">
          <w:rPr>
            <w:rStyle w:val="Hyperlink"/>
            <w:rFonts w:ascii="Arial" w:hAnsi="Arial" w:cs="Arial"/>
            <w:color w:val="auto"/>
            <w:sz w:val="20"/>
            <w:u w:val="none"/>
          </w:rPr>
          <w:t>claudinei.kau@gmail.com</w:t>
        </w:r>
      </w:hyperlink>
    </w:p>
    <w:p w:rsidR="006B7381" w:rsidRPr="00851D02" w:rsidRDefault="006B7381" w:rsidP="006B7381">
      <w:pPr>
        <w:spacing w:after="0"/>
        <w:jc w:val="both"/>
        <w:rPr>
          <w:rFonts w:ascii="Arial" w:hAnsi="Arial" w:cs="Arial"/>
          <w:sz w:val="20"/>
          <w:lang w:val="es-ES"/>
        </w:rPr>
      </w:pPr>
      <w:proofErr w:type="spellStart"/>
      <w:r w:rsidRPr="00851D02">
        <w:rPr>
          <w:rFonts w:ascii="Arial" w:hAnsi="Arial" w:cs="Arial"/>
          <w:sz w:val="20"/>
        </w:rPr>
        <w:t>Dirección</w:t>
      </w:r>
      <w:proofErr w:type="spellEnd"/>
      <w:r w:rsidRPr="00851D02">
        <w:rPr>
          <w:rFonts w:ascii="Arial" w:hAnsi="Arial" w:cs="Arial"/>
          <w:sz w:val="20"/>
        </w:rPr>
        <w:t xml:space="preserve">: </w:t>
      </w:r>
      <w:proofErr w:type="spellStart"/>
      <w:r w:rsidRPr="00851D02">
        <w:rPr>
          <w:rFonts w:ascii="Arial" w:hAnsi="Arial" w:cs="Arial"/>
          <w:sz w:val="20"/>
        </w:rPr>
        <w:t>Calle</w:t>
      </w:r>
      <w:proofErr w:type="spellEnd"/>
      <w:r w:rsidRPr="00851D02">
        <w:rPr>
          <w:rFonts w:ascii="Arial" w:hAnsi="Arial" w:cs="Arial"/>
          <w:sz w:val="20"/>
        </w:rPr>
        <w:t xml:space="preserve"> Nilza </w:t>
      </w:r>
      <w:proofErr w:type="spellStart"/>
      <w:r w:rsidRPr="00851D02">
        <w:rPr>
          <w:rFonts w:ascii="Arial" w:hAnsi="Arial" w:cs="Arial"/>
          <w:sz w:val="20"/>
        </w:rPr>
        <w:t>Peretti</w:t>
      </w:r>
      <w:proofErr w:type="spellEnd"/>
      <w:r w:rsidRPr="00851D02">
        <w:rPr>
          <w:rFonts w:ascii="Arial" w:hAnsi="Arial" w:cs="Arial"/>
          <w:sz w:val="20"/>
        </w:rPr>
        <w:t xml:space="preserve"> e Silva, 219. </w:t>
      </w:r>
      <w:r w:rsidRPr="006B7381">
        <w:rPr>
          <w:rFonts w:ascii="Arial" w:hAnsi="Arial" w:cs="Arial"/>
          <w:sz w:val="20"/>
        </w:rPr>
        <w:t xml:space="preserve">Jardim das Rosas – Presidente </w:t>
      </w:r>
      <w:r>
        <w:rPr>
          <w:rFonts w:ascii="Arial" w:hAnsi="Arial" w:cs="Arial"/>
          <w:sz w:val="20"/>
        </w:rPr>
        <w:t xml:space="preserve">Prudente, SP – Brasil. </w:t>
      </w:r>
      <w:r w:rsidRPr="00851D02">
        <w:rPr>
          <w:rFonts w:ascii="Arial" w:hAnsi="Arial" w:cs="Arial"/>
          <w:sz w:val="20"/>
          <w:lang w:val="es-ES"/>
        </w:rPr>
        <w:t>Código postal: 19060 - 210.</w:t>
      </w:r>
    </w:p>
    <w:p w:rsidR="006B7381" w:rsidRPr="00851D02" w:rsidRDefault="006B7381" w:rsidP="006B7381">
      <w:pPr>
        <w:spacing w:after="0"/>
        <w:jc w:val="both"/>
        <w:rPr>
          <w:rFonts w:ascii="Arial" w:hAnsi="Arial" w:cs="Arial"/>
          <w:sz w:val="20"/>
          <w:lang w:val="es-ES"/>
        </w:rPr>
      </w:pPr>
    </w:p>
    <w:p w:rsidR="000E1FA8" w:rsidRPr="006B7381" w:rsidRDefault="000E1FA8" w:rsidP="006B7381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6B7381">
        <w:rPr>
          <w:rFonts w:ascii="Arial" w:hAnsi="Arial" w:cs="Arial"/>
          <w:sz w:val="20"/>
          <w:szCs w:val="20"/>
          <w:lang w:val="es-ES"/>
        </w:rPr>
        <w:t>** Profesor Titular de Geografía de la Universidad de Alicante, España.</w:t>
      </w:r>
    </w:p>
    <w:p w:rsidR="00311E18" w:rsidRPr="006B7381" w:rsidRDefault="00311E18" w:rsidP="006B7381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6B7381">
        <w:rPr>
          <w:rFonts w:ascii="Arial" w:hAnsi="Arial" w:cs="Arial"/>
          <w:sz w:val="20"/>
          <w:szCs w:val="20"/>
          <w:lang w:val="es-ES"/>
        </w:rPr>
        <w:t xml:space="preserve">Coordinador del Grupo Internacional de Investigación “Cooperativismo, Desarrollo Rural y Emprendimientos Solidarios en la Unión Europea y Latinoamérica” (COODRESUEL). Investigador en el área rural en la Unión Europea y especialista en estudios sobre </w:t>
      </w:r>
      <w:r w:rsidR="006B7381">
        <w:rPr>
          <w:rFonts w:ascii="Arial" w:hAnsi="Arial" w:cs="Arial"/>
          <w:sz w:val="20"/>
          <w:szCs w:val="20"/>
          <w:lang w:val="es-ES"/>
        </w:rPr>
        <w:t>cooperativismo agrario en España</w:t>
      </w:r>
      <w:r w:rsidRPr="006B7381">
        <w:rPr>
          <w:rFonts w:ascii="Arial" w:hAnsi="Arial" w:cs="Arial"/>
          <w:sz w:val="20"/>
          <w:szCs w:val="20"/>
          <w:lang w:val="es-ES"/>
        </w:rPr>
        <w:t>.</w:t>
      </w:r>
    </w:p>
    <w:p w:rsidR="000E1FA8" w:rsidRPr="000E1FA8" w:rsidRDefault="000E1FA8" w:rsidP="006B7381">
      <w:pPr>
        <w:spacing w:after="0"/>
        <w:jc w:val="both"/>
        <w:rPr>
          <w:rFonts w:ascii="Arial" w:hAnsi="Arial" w:cs="Arial"/>
          <w:sz w:val="20"/>
          <w:lang w:val="es-ES"/>
        </w:rPr>
      </w:pPr>
    </w:p>
    <w:p w:rsidR="000E1FA8" w:rsidRDefault="000E1FA8" w:rsidP="006B7381">
      <w:pPr>
        <w:jc w:val="both"/>
        <w:rPr>
          <w:rFonts w:ascii="Arial" w:hAnsi="Arial" w:cs="Arial"/>
          <w:sz w:val="20"/>
          <w:lang w:val="es-ES"/>
        </w:rPr>
      </w:pPr>
      <w:r w:rsidRPr="000E1FA8">
        <w:rPr>
          <w:rFonts w:ascii="Arial" w:hAnsi="Arial" w:cs="Arial"/>
          <w:sz w:val="20"/>
          <w:lang w:val="es-ES"/>
        </w:rPr>
        <w:t>***Profesor Doctor de Geografía de la Universidad Estadual Paulista (UNESP), Brasil.</w:t>
      </w:r>
      <w:r w:rsidR="00311E18">
        <w:rPr>
          <w:rFonts w:ascii="Arial" w:hAnsi="Arial" w:cs="Arial"/>
          <w:sz w:val="20"/>
          <w:lang w:val="es-ES"/>
        </w:rPr>
        <w:t xml:space="preserve"> Coordinador del Grupo de Investigaciones Dinámica Regional y Agropecuaria (GEDRA)</w:t>
      </w:r>
      <w:r w:rsidR="006B7381">
        <w:rPr>
          <w:rFonts w:ascii="Arial" w:hAnsi="Arial" w:cs="Arial"/>
          <w:sz w:val="20"/>
          <w:lang w:val="es-ES"/>
        </w:rPr>
        <w:t>. Experto</w:t>
      </w:r>
      <w:r w:rsidR="00311E18">
        <w:rPr>
          <w:rFonts w:ascii="Arial" w:hAnsi="Arial" w:cs="Arial"/>
          <w:sz w:val="20"/>
          <w:lang w:val="es-ES"/>
        </w:rPr>
        <w:t xml:space="preserve"> en estudios </w:t>
      </w:r>
      <w:r w:rsidR="006B7381">
        <w:rPr>
          <w:rFonts w:ascii="Arial" w:hAnsi="Arial" w:cs="Arial"/>
          <w:sz w:val="20"/>
          <w:lang w:val="es-ES"/>
        </w:rPr>
        <w:t>sobre espacios rurales y políticas públicas en Brasil.</w:t>
      </w:r>
    </w:p>
    <w:p w:rsidR="00311E18" w:rsidRDefault="00311E18" w:rsidP="000E1FA8">
      <w:pPr>
        <w:jc w:val="center"/>
        <w:rPr>
          <w:rFonts w:ascii="Arial" w:hAnsi="Arial" w:cs="Arial"/>
          <w:sz w:val="20"/>
          <w:lang w:val="es-ES"/>
        </w:rPr>
      </w:pPr>
    </w:p>
    <w:p w:rsidR="00311E18" w:rsidRPr="000E1FA8" w:rsidRDefault="00311E18" w:rsidP="000E1FA8">
      <w:pPr>
        <w:jc w:val="center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</w:t>
      </w:r>
    </w:p>
    <w:sectPr w:rsidR="00311E18" w:rsidRPr="000E1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A8"/>
    <w:rsid w:val="000E1FA8"/>
    <w:rsid w:val="00122F36"/>
    <w:rsid w:val="00311E18"/>
    <w:rsid w:val="005F6CAE"/>
    <w:rsid w:val="006B7381"/>
    <w:rsid w:val="0085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A8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7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A8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7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nei.ka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Claudiney</cp:lastModifiedBy>
  <cp:revision>2</cp:revision>
  <dcterms:created xsi:type="dcterms:W3CDTF">2015-05-18T23:21:00Z</dcterms:created>
  <dcterms:modified xsi:type="dcterms:W3CDTF">2015-05-19T00:14:00Z</dcterms:modified>
</cp:coreProperties>
</file>